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44FD" w14:textId="77777777" w:rsidR="006776E0" w:rsidRDefault="00AD4E1D">
      <w:pPr>
        <w:rPr>
          <w:rFonts w:cstheme="minorHAnsi"/>
          <w:sz w:val="24"/>
          <w:szCs w:val="24"/>
        </w:rPr>
      </w:pPr>
      <w:r w:rsidRPr="00AB40CE">
        <w:rPr>
          <w:rFonts w:cstheme="minorHAnsi"/>
          <w:sz w:val="24"/>
          <w:szCs w:val="24"/>
        </w:rPr>
        <w:t xml:space="preserve">Na temelju članka 115. Statuta općine Posušje («Službeni glasnik općine Posušje», broj 1/08, 8/08, 2/10 i 1/17), i članka 29. Pravilnika o unutarnjem ustrojstvu Jedinstvenog tijela uprave i službi za upravu Općine Posušje („Službeni glasnik općine Posušje“, broj: 01/16, 6/16, 2/17, 10/17, 1/18, 2/18 i 3/18), </w:t>
      </w:r>
      <w:r w:rsidR="00AB40CE" w:rsidRPr="00AB40CE">
        <w:rPr>
          <w:rFonts w:cstheme="minorHAnsi"/>
          <w:sz w:val="24"/>
          <w:szCs w:val="24"/>
        </w:rPr>
        <w:t xml:space="preserve"> </w:t>
      </w:r>
      <w:r w:rsidRPr="00AB40CE">
        <w:rPr>
          <w:rFonts w:cstheme="minorHAnsi"/>
          <w:sz w:val="24"/>
          <w:szCs w:val="24"/>
        </w:rPr>
        <w:t xml:space="preserve">Općinski načelnik općine Posušje, donosi: </w:t>
      </w:r>
    </w:p>
    <w:p w14:paraId="6F1974C0" w14:textId="77777777" w:rsidR="00AB40CE" w:rsidRPr="00AB40CE" w:rsidRDefault="00AB40CE">
      <w:pPr>
        <w:rPr>
          <w:rFonts w:cstheme="minorHAnsi"/>
          <w:sz w:val="24"/>
          <w:szCs w:val="24"/>
        </w:rPr>
      </w:pPr>
    </w:p>
    <w:p w14:paraId="3EA0D798" w14:textId="77777777" w:rsidR="00405990" w:rsidRPr="00AB40CE" w:rsidRDefault="00AD4E1D" w:rsidP="006776E0">
      <w:pPr>
        <w:jc w:val="center"/>
        <w:rPr>
          <w:rFonts w:cstheme="minorHAnsi"/>
          <w:b/>
          <w:sz w:val="24"/>
          <w:szCs w:val="24"/>
        </w:rPr>
      </w:pPr>
      <w:r w:rsidRPr="00AB40CE">
        <w:rPr>
          <w:rFonts w:cstheme="minorHAnsi"/>
          <w:b/>
          <w:sz w:val="24"/>
          <w:szCs w:val="24"/>
        </w:rPr>
        <w:t>O D L U K U</w:t>
      </w:r>
    </w:p>
    <w:p w14:paraId="3B7BC726" w14:textId="77777777" w:rsidR="006776E0" w:rsidRPr="00AB40CE" w:rsidRDefault="00AD4E1D" w:rsidP="006776E0">
      <w:pPr>
        <w:jc w:val="center"/>
        <w:rPr>
          <w:rFonts w:cstheme="minorHAnsi"/>
          <w:b/>
          <w:sz w:val="24"/>
          <w:szCs w:val="24"/>
        </w:rPr>
      </w:pPr>
      <w:r w:rsidRPr="00AB40CE">
        <w:rPr>
          <w:rFonts w:cstheme="minorHAnsi"/>
          <w:b/>
          <w:sz w:val="24"/>
          <w:szCs w:val="24"/>
        </w:rPr>
        <w:t xml:space="preserve"> o </w:t>
      </w:r>
      <w:r w:rsidR="006776E0" w:rsidRPr="00AB40CE">
        <w:rPr>
          <w:rFonts w:cstheme="minorHAnsi"/>
          <w:b/>
          <w:sz w:val="24"/>
          <w:szCs w:val="24"/>
        </w:rPr>
        <w:t xml:space="preserve">izmjeni Odluke </w:t>
      </w:r>
      <w:r w:rsidRPr="00AB40CE">
        <w:rPr>
          <w:rFonts w:cstheme="minorHAnsi"/>
          <w:b/>
          <w:sz w:val="24"/>
          <w:szCs w:val="24"/>
        </w:rPr>
        <w:t>utemeljenju Povjerenstva za izradu prijedloga naziva ulica, trgova i dijelova naseljenih mjesta na području općine Posušje</w:t>
      </w:r>
    </w:p>
    <w:p w14:paraId="1693C9FC" w14:textId="77777777" w:rsidR="00405990" w:rsidRPr="00AB40CE" w:rsidRDefault="00405990" w:rsidP="00405990">
      <w:pPr>
        <w:jc w:val="center"/>
        <w:rPr>
          <w:rFonts w:cstheme="minorHAnsi"/>
          <w:sz w:val="24"/>
          <w:szCs w:val="24"/>
        </w:rPr>
      </w:pPr>
      <w:r w:rsidRPr="00AB40CE">
        <w:rPr>
          <w:rFonts w:cstheme="minorHAnsi"/>
          <w:sz w:val="24"/>
          <w:szCs w:val="24"/>
        </w:rPr>
        <w:t>I</w:t>
      </w:r>
    </w:p>
    <w:p w14:paraId="3EB87F78" w14:textId="400EDEE5" w:rsidR="00405990" w:rsidRPr="00AB40CE" w:rsidRDefault="00405990" w:rsidP="00405990">
      <w:pPr>
        <w:rPr>
          <w:rFonts w:cstheme="minorHAnsi"/>
          <w:sz w:val="24"/>
          <w:szCs w:val="24"/>
        </w:rPr>
      </w:pPr>
      <w:r w:rsidRPr="00AB40CE">
        <w:rPr>
          <w:rFonts w:cstheme="minorHAnsi"/>
          <w:sz w:val="24"/>
          <w:szCs w:val="24"/>
        </w:rPr>
        <w:t>U Odluci</w:t>
      </w:r>
      <w:r w:rsidRPr="00AB40CE">
        <w:rPr>
          <w:rFonts w:cstheme="minorHAnsi"/>
          <w:b/>
          <w:sz w:val="24"/>
          <w:szCs w:val="24"/>
        </w:rPr>
        <w:t xml:space="preserve"> </w:t>
      </w:r>
      <w:r w:rsidRPr="00AB40CE">
        <w:rPr>
          <w:rFonts w:cstheme="minorHAnsi"/>
          <w:sz w:val="24"/>
          <w:szCs w:val="24"/>
        </w:rPr>
        <w:t>o utemeljenju Povjerenstva za izradu prijedloga naziva ulica, trgova i dijelova naseljenih mjesta na području općine Posušje broj:01-331/22 od 30.03.2022 godine („Službeni glasnik općine Posušje“ broj:</w:t>
      </w:r>
      <w:r w:rsidR="00CC582E">
        <w:rPr>
          <w:rFonts w:cstheme="minorHAnsi"/>
          <w:sz w:val="24"/>
          <w:szCs w:val="24"/>
        </w:rPr>
        <w:t>3</w:t>
      </w:r>
      <w:r w:rsidRPr="00AB40CE">
        <w:rPr>
          <w:rFonts w:cstheme="minorHAnsi"/>
          <w:sz w:val="24"/>
          <w:szCs w:val="24"/>
        </w:rPr>
        <w:t>/22) u članku II stavak 1, u točki 3 umjesto člana Ivana Lončara imenuje se član Mario Knezović.</w:t>
      </w:r>
    </w:p>
    <w:p w14:paraId="46FEFDE7" w14:textId="77777777" w:rsidR="00AB40CE" w:rsidRPr="00AB40CE" w:rsidRDefault="00405990" w:rsidP="00AB40CE">
      <w:pPr>
        <w:spacing w:after="120"/>
        <w:jc w:val="center"/>
        <w:rPr>
          <w:rFonts w:cstheme="minorHAnsi"/>
          <w:sz w:val="24"/>
          <w:szCs w:val="24"/>
        </w:rPr>
      </w:pPr>
      <w:r w:rsidRPr="00AB40CE">
        <w:rPr>
          <w:rFonts w:cstheme="minorHAnsi"/>
          <w:sz w:val="24"/>
          <w:szCs w:val="24"/>
        </w:rPr>
        <w:t>II</w:t>
      </w:r>
    </w:p>
    <w:p w14:paraId="3F5F628E" w14:textId="77777777" w:rsidR="00405990" w:rsidRPr="00AB40CE" w:rsidRDefault="00AD4E1D" w:rsidP="00405990">
      <w:pPr>
        <w:spacing w:after="120"/>
        <w:rPr>
          <w:rFonts w:cstheme="minorHAnsi"/>
          <w:sz w:val="24"/>
          <w:szCs w:val="24"/>
        </w:rPr>
      </w:pPr>
      <w:r w:rsidRPr="00AB40CE">
        <w:rPr>
          <w:rFonts w:cstheme="minorHAnsi"/>
          <w:sz w:val="24"/>
          <w:szCs w:val="24"/>
        </w:rPr>
        <w:t xml:space="preserve">Ova odluka stupa na snagu danom donošenja a objavljuje se u „Službenom glasniku općine Posušje“ i na službenoj internet stranici općine Posušje. </w:t>
      </w:r>
    </w:p>
    <w:p w14:paraId="4954C10B" w14:textId="77777777" w:rsidR="00405990" w:rsidRPr="00AB40CE" w:rsidRDefault="00405990" w:rsidP="00405990">
      <w:pPr>
        <w:spacing w:after="120"/>
        <w:rPr>
          <w:rFonts w:cstheme="minorHAnsi"/>
          <w:sz w:val="24"/>
          <w:szCs w:val="24"/>
        </w:rPr>
      </w:pPr>
    </w:p>
    <w:p w14:paraId="537EAC92" w14:textId="77777777" w:rsidR="00405990" w:rsidRPr="00AB40CE" w:rsidRDefault="00405990" w:rsidP="00405990">
      <w:pPr>
        <w:spacing w:after="120"/>
        <w:rPr>
          <w:rFonts w:cstheme="minorHAnsi"/>
          <w:sz w:val="24"/>
          <w:szCs w:val="24"/>
        </w:rPr>
      </w:pPr>
    </w:p>
    <w:p w14:paraId="3DAF3442" w14:textId="41A97781" w:rsidR="00405990" w:rsidRDefault="00CC582E" w:rsidP="00405990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Posušje, 08.04.2024 godine</w:t>
      </w:r>
    </w:p>
    <w:p w14:paraId="1D5A6F66" w14:textId="77777777" w:rsidR="00CC582E" w:rsidRPr="00AB40CE" w:rsidRDefault="00CC582E" w:rsidP="00405990">
      <w:pPr>
        <w:spacing w:after="120"/>
        <w:rPr>
          <w:rFonts w:cstheme="minorHAnsi"/>
          <w:sz w:val="24"/>
          <w:szCs w:val="24"/>
        </w:rPr>
      </w:pPr>
    </w:p>
    <w:p w14:paraId="05748BF1" w14:textId="77777777" w:rsidR="00405990" w:rsidRPr="00AB40CE" w:rsidRDefault="00405990" w:rsidP="00405990">
      <w:pPr>
        <w:spacing w:after="120"/>
        <w:rPr>
          <w:rFonts w:cstheme="minorHAnsi"/>
          <w:sz w:val="24"/>
          <w:szCs w:val="24"/>
        </w:rPr>
      </w:pPr>
      <w:r w:rsidRPr="00AB40CE">
        <w:rPr>
          <w:rFonts w:cstheme="minorHAnsi"/>
          <w:sz w:val="24"/>
          <w:szCs w:val="24"/>
        </w:rPr>
        <w:t>Pripremio:</w:t>
      </w:r>
    </w:p>
    <w:p w14:paraId="6329465C" w14:textId="77777777" w:rsidR="00405990" w:rsidRPr="00AB40CE" w:rsidRDefault="00405990" w:rsidP="00405990">
      <w:pPr>
        <w:spacing w:after="120"/>
        <w:rPr>
          <w:rFonts w:cstheme="minorHAnsi"/>
          <w:sz w:val="24"/>
          <w:szCs w:val="24"/>
          <w:lang w:val="de-DE"/>
        </w:rPr>
      </w:pPr>
      <w:r w:rsidRPr="00AB40CE">
        <w:rPr>
          <w:rFonts w:cstheme="minorHAnsi"/>
          <w:sz w:val="24"/>
          <w:szCs w:val="24"/>
        </w:rPr>
        <w:t>Tajnik tijela državne službe</w:t>
      </w:r>
      <w:r w:rsidRPr="00AB40CE">
        <w:rPr>
          <w:rFonts w:cstheme="minorHAnsi"/>
          <w:sz w:val="24"/>
          <w:szCs w:val="24"/>
        </w:rPr>
        <w:tab/>
      </w:r>
      <w:r w:rsidRPr="00AB40CE">
        <w:rPr>
          <w:rFonts w:cstheme="minorHAnsi"/>
          <w:sz w:val="24"/>
          <w:szCs w:val="24"/>
        </w:rPr>
        <w:tab/>
      </w:r>
      <w:r w:rsidRPr="00AB40CE">
        <w:rPr>
          <w:rFonts w:cstheme="minorHAnsi"/>
          <w:sz w:val="24"/>
          <w:szCs w:val="24"/>
        </w:rPr>
        <w:tab/>
      </w:r>
      <w:r w:rsidRPr="00AB40CE">
        <w:rPr>
          <w:rFonts w:cstheme="minorHAnsi"/>
          <w:sz w:val="24"/>
          <w:szCs w:val="24"/>
        </w:rPr>
        <w:tab/>
      </w:r>
      <w:r w:rsidRPr="00AB40CE">
        <w:rPr>
          <w:rFonts w:cstheme="minorHAnsi"/>
          <w:sz w:val="24"/>
          <w:szCs w:val="24"/>
        </w:rPr>
        <w:tab/>
      </w:r>
      <w:r w:rsidRPr="00AB40CE">
        <w:rPr>
          <w:rFonts w:cstheme="minorHAnsi"/>
          <w:sz w:val="24"/>
          <w:szCs w:val="24"/>
        </w:rPr>
        <w:tab/>
        <w:t>Općinski načelnik</w:t>
      </w:r>
      <w:r w:rsidRPr="00AB40CE">
        <w:rPr>
          <w:rFonts w:cstheme="minorHAnsi"/>
          <w:sz w:val="24"/>
          <w:szCs w:val="24"/>
          <w:lang w:val="de-DE"/>
        </w:rPr>
        <w:tab/>
      </w:r>
      <w:r w:rsidRPr="00AB40CE">
        <w:rPr>
          <w:rFonts w:cstheme="minorHAnsi"/>
          <w:sz w:val="24"/>
          <w:szCs w:val="24"/>
          <w:lang w:val="de-DE"/>
        </w:rPr>
        <w:tab/>
      </w:r>
    </w:p>
    <w:p w14:paraId="417D1EE6" w14:textId="77777777" w:rsidR="00405990" w:rsidRPr="00AB40CE" w:rsidRDefault="00405990" w:rsidP="00405990">
      <w:pPr>
        <w:spacing w:after="120"/>
        <w:rPr>
          <w:rFonts w:cstheme="minorHAnsi"/>
          <w:sz w:val="24"/>
          <w:szCs w:val="24"/>
          <w:lang w:val="de-DE"/>
        </w:rPr>
      </w:pPr>
      <w:r w:rsidRPr="00AB40CE">
        <w:rPr>
          <w:rFonts w:cstheme="minorHAnsi"/>
          <w:sz w:val="24"/>
          <w:szCs w:val="24"/>
        </w:rPr>
        <w:t xml:space="preserve">    Zoran Lončar dipl.iur</w:t>
      </w:r>
      <w:r w:rsidRPr="00AB40CE">
        <w:rPr>
          <w:rFonts w:cstheme="minorHAnsi"/>
          <w:sz w:val="24"/>
          <w:szCs w:val="24"/>
        </w:rPr>
        <w:tab/>
      </w:r>
      <w:r w:rsidRPr="00AB40CE">
        <w:rPr>
          <w:rFonts w:cstheme="minorHAnsi"/>
          <w:sz w:val="24"/>
          <w:szCs w:val="24"/>
        </w:rPr>
        <w:tab/>
      </w:r>
      <w:r w:rsidRPr="00AB40CE">
        <w:rPr>
          <w:rFonts w:cstheme="minorHAnsi"/>
          <w:sz w:val="24"/>
          <w:szCs w:val="24"/>
        </w:rPr>
        <w:tab/>
      </w:r>
      <w:r w:rsidRPr="00AB40CE">
        <w:rPr>
          <w:rFonts w:cstheme="minorHAnsi"/>
          <w:sz w:val="24"/>
          <w:szCs w:val="24"/>
        </w:rPr>
        <w:tab/>
      </w:r>
      <w:r w:rsidRPr="00AB40CE">
        <w:rPr>
          <w:rFonts w:cstheme="minorHAnsi"/>
          <w:sz w:val="24"/>
          <w:szCs w:val="24"/>
        </w:rPr>
        <w:tab/>
      </w:r>
      <w:r w:rsidRPr="00AB40CE">
        <w:rPr>
          <w:rFonts w:cstheme="minorHAnsi"/>
          <w:sz w:val="24"/>
          <w:szCs w:val="24"/>
        </w:rPr>
        <w:tab/>
        <w:t>Ante  Begić</w:t>
      </w:r>
    </w:p>
    <w:p w14:paraId="78173179" w14:textId="77777777" w:rsidR="00405990" w:rsidRPr="00AB40CE" w:rsidRDefault="00405990" w:rsidP="00405990">
      <w:pPr>
        <w:spacing w:after="120"/>
        <w:ind w:left="5040" w:firstLine="720"/>
        <w:rPr>
          <w:rFonts w:cstheme="minorHAnsi"/>
          <w:sz w:val="24"/>
          <w:szCs w:val="24"/>
          <w:lang w:val="de-DE"/>
        </w:rPr>
      </w:pPr>
    </w:p>
    <w:p w14:paraId="2CD1D995" w14:textId="77777777" w:rsidR="00405990" w:rsidRPr="00AB40CE" w:rsidRDefault="00405990" w:rsidP="00405990">
      <w:pPr>
        <w:spacing w:after="120"/>
        <w:rPr>
          <w:rFonts w:cstheme="minorHAnsi"/>
          <w:sz w:val="24"/>
          <w:szCs w:val="24"/>
          <w:lang w:val="de-DE"/>
        </w:rPr>
      </w:pPr>
      <w:r w:rsidRPr="00AB40CE">
        <w:rPr>
          <w:rFonts w:cstheme="minorHAnsi"/>
          <w:sz w:val="24"/>
          <w:szCs w:val="24"/>
          <w:lang w:val="de-DE"/>
        </w:rPr>
        <w:t xml:space="preserve">_____________________                                           </w:t>
      </w:r>
      <w:r w:rsidR="00AB40CE">
        <w:rPr>
          <w:rFonts w:cstheme="minorHAnsi"/>
          <w:sz w:val="24"/>
          <w:szCs w:val="24"/>
          <w:lang w:val="de-DE"/>
        </w:rPr>
        <w:t xml:space="preserve">                             </w:t>
      </w:r>
      <w:r w:rsidRPr="00AB40CE">
        <w:rPr>
          <w:rFonts w:cstheme="minorHAnsi"/>
          <w:sz w:val="24"/>
          <w:szCs w:val="24"/>
          <w:lang w:val="de-DE"/>
        </w:rPr>
        <w:t>______________</w:t>
      </w:r>
    </w:p>
    <w:p w14:paraId="0994EEE4" w14:textId="77777777" w:rsidR="00405990" w:rsidRPr="00AB40CE" w:rsidRDefault="00AB40CE" w:rsidP="00AB40CE">
      <w:pPr>
        <w:spacing w:after="120"/>
        <w:rPr>
          <w:rFonts w:cstheme="minorHAnsi"/>
          <w:sz w:val="24"/>
          <w:szCs w:val="24"/>
        </w:rPr>
      </w:pPr>
      <w:r w:rsidRPr="00AB40CE">
        <w:rPr>
          <w:rFonts w:cstheme="minorHAnsi"/>
          <w:sz w:val="24"/>
          <w:szCs w:val="24"/>
        </w:rPr>
        <w:t>1.</w:t>
      </w:r>
      <w:r w:rsidR="00405990" w:rsidRPr="00AB40CE">
        <w:rPr>
          <w:rFonts w:cstheme="minorHAnsi"/>
          <w:sz w:val="24"/>
          <w:szCs w:val="24"/>
        </w:rPr>
        <w:t>Članovima radne grupe x5</w:t>
      </w:r>
    </w:p>
    <w:p w14:paraId="319D586D" w14:textId="77777777" w:rsidR="00AB40CE" w:rsidRPr="00AB40CE" w:rsidRDefault="00AB40CE" w:rsidP="00AB40CE">
      <w:pPr>
        <w:spacing w:after="120"/>
        <w:rPr>
          <w:rFonts w:cstheme="minorHAnsi"/>
          <w:sz w:val="24"/>
          <w:szCs w:val="24"/>
        </w:rPr>
      </w:pPr>
      <w:r w:rsidRPr="00AB40CE">
        <w:rPr>
          <w:rFonts w:cstheme="minorHAnsi"/>
          <w:sz w:val="24"/>
          <w:szCs w:val="24"/>
        </w:rPr>
        <w:t>2.Mario Knezović</w:t>
      </w:r>
    </w:p>
    <w:p w14:paraId="7C561EE4" w14:textId="77777777" w:rsidR="00405990" w:rsidRPr="00AB40CE" w:rsidRDefault="00AB40CE" w:rsidP="00405990">
      <w:pPr>
        <w:spacing w:after="120"/>
        <w:rPr>
          <w:rFonts w:cstheme="minorHAnsi"/>
          <w:sz w:val="24"/>
          <w:szCs w:val="24"/>
        </w:rPr>
      </w:pPr>
      <w:r w:rsidRPr="00AB40CE">
        <w:rPr>
          <w:rFonts w:cstheme="minorHAnsi"/>
          <w:sz w:val="24"/>
          <w:szCs w:val="24"/>
        </w:rPr>
        <w:t>3</w:t>
      </w:r>
      <w:r w:rsidR="00405990" w:rsidRPr="00AB40CE">
        <w:rPr>
          <w:rFonts w:cstheme="minorHAnsi"/>
          <w:sz w:val="24"/>
          <w:szCs w:val="24"/>
        </w:rPr>
        <w:t>. Službeni glasnik</w:t>
      </w:r>
      <w:r w:rsidR="00405990" w:rsidRPr="00AB40CE">
        <w:rPr>
          <w:rFonts w:cstheme="minorHAnsi"/>
          <w:sz w:val="24"/>
          <w:szCs w:val="24"/>
        </w:rPr>
        <w:tab/>
      </w:r>
      <w:r w:rsidR="00405990" w:rsidRPr="00AB40CE">
        <w:rPr>
          <w:rFonts w:cstheme="minorHAnsi"/>
          <w:sz w:val="24"/>
          <w:szCs w:val="24"/>
        </w:rPr>
        <w:tab/>
      </w:r>
      <w:r w:rsidR="00405990" w:rsidRPr="00AB40CE">
        <w:rPr>
          <w:rFonts w:cstheme="minorHAnsi"/>
          <w:sz w:val="24"/>
          <w:szCs w:val="24"/>
        </w:rPr>
        <w:tab/>
      </w:r>
      <w:r w:rsidR="00405990" w:rsidRPr="00AB40CE">
        <w:rPr>
          <w:rFonts w:cstheme="minorHAnsi"/>
          <w:sz w:val="24"/>
          <w:szCs w:val="24"/>
        </w:rPr>
        <w:tab/>
      </w:r>
      <w:r w:rsidR="00405990" w:rsidRPr="00AB40CE">
        <w:rPr>
          <w:rFonts w:cstheme="minorHAnsi"/>
          <w:sz w:val="24"/>
          <w:szCs w:val="24"/>
        </w:rPr>
        <w:tab/>
      </w:r>
      <w:r w:rsidR="00405990" w:rsidRPr="00AB40CE">
        <w:rPr>
          <w:rFonts w:cstheme="minorHAnsi"/>
          <w:sz w:val="24"/>
          <w:szCs w:val="24"/>
        </w:rPr>
        <w:tab/>
      </w:r>
    </w:p>
    <w:p w14:paraId="0EEC141B" w14:textId="77777777" w:rsidR="00405990" w:rsidRPr="00AB40CE" w:rsidRDefault="00AB40CE" w:rsidP="00405990">
      <w:pPr>
        <w:spacing w:after="120"/>
        <w:rPr>
          <w:rFonts w:cstheme="minorHAnsi"/>
          <w:sz w:val="24"/>
          <w:szCs w:val="24"/>
        </w:rPr>
      </w:pPr>
      <w:r w:rsidRPr="00AB40CE">
        <w:rPr>
          <w:rFonts w:cstheme="minorHAnsi"/>
          <w:sz w:val="24"/>
          <w:szCs w:val="24"/>
        </w:rPr>
        <w:t>4</w:t>
      </w:r>
      <w:r w:rsidR="00405990" w:rsidRPr="00AB40CE">
        <w:rPr>
          <w:rFonts w:cstheme="minorHAnsi"/>
          <w:sz w:val="24"/>
          <w:szCs w:val="24"/>
        </w:rPr>
        <w:t>. WEB stranica</w:t>
      </w:r>
      <w:r w:rsidR="00405990" w:rsidRPr="00AB40CE">
        <w:rPr>
          <w:rFonts w:cstheme="minorHAnsi"/>
          <w:sz w:val="24"/>
          <w:szCs w:val="24"/>
        </w:rPr>
        <w:tab/>
      </w:r>
      <w:r w:rsidR="00405990" w:rsidRPr="00AB40CE">
        <w:rPr>
          <w:rFonts w:cstheme="minorHAnsi"/>
          <w:sz w:val="24"/>
          <w:szCs w:val="24"/>
        </w:rPr>
        <w:tab/>
      </w:r>
      <w:r w:rsidR="00405990" w:rsidRPr="00AB40CE">
        <w:rPr>
          <w:rFonts w:cstheme="minorHAnsi"/>
          <w:sz w:val="24"/>
          <w:szCs w:val="24"/>
        </w:rPr>
        <w:tab/>
      </w:r>
      <w:r w:rsidR="00405990" w:rsidRPr="00AB40CE">
        <w:rPr>
          <w:rFonts w:cstheme="minorHAnsi"/>
          <w:sz w:val="24"/>
          <w:szCs w:val="24"/>
        </w:rPr>
        <w:tab/>
      </w:r>
      <w:r w:rsidR="00405990" w:rsidRPr="00AB40CE">
        <w:rPr>
          <w:rFonts w:cstheme="minorHAnsi"/>
          <w:sz w:val="24"/>
          <w:szCs w:val="24"/>
        </w:rPr>
        <w:tab/>
      </w:r>
      <w:r w:rsidR="00405990" w:rsidRPr="00AB40CE">
        <w:rPr>
          <w:rFonts w:cstheme="minorHAnsi"/>
          <w:sz w:val="24"/>
          <w:szCs w:val="24"/>
        </w:rPr>
        <w:tab/>
      </w:r>
    </w:p>
    <w:p w14:paraId="11CC0C47" w14:textId="77777777" w:rsidR="00405990" w:rsidRPr="00AB40CE" w:rsidRDefault="00AB40CE" w:rsidP="00405990">
      <w:pPr>
        <w:spacing w:after="120"/>
        <w:rPr>
          <w:rFonts w:cstheme="minorHAnsi"/>
          <w:sz w:val="24"/>
          <w:szCs w:val="24"/>
        </w:rPr>
      </w:pPr>
      <w:r w:rsidRPr="00AB40CE">
        <w:rPr>
          <w:rFonts w:cstheme="minorHAnsi"/>
          <w:sz w:val="24"/>
          <w:szCs w:val="24"/>
        </w:rPr>
        <w:t>5</w:t>
      </w:r>
      <w:r w:rsidR="00405990" w:rsidRPr="00AB40CE">
        <w:rPr>
          <w:rFonts w:cstheme="minorHAnsi"/>
          <w:sz w:val="24"/>
          <w:szCs w:val="24"/>
        </w:rPr>
        <w:t>. Arhiva</w:t>
      </w:r>
    </w:p>
    <w:p w14:paraId="5BFFC9AC" w14:textId="77777777" w:rsidR="00571248" w:rsidRPr="00AB40CE" w:rsidRDefault="00571248">
      <w:pPr>
        <w:rPr>
          <w:rFonts w:cstheme="minorHAnsi"/>
          <w:sz w:val="24"/>
          <w:szCs w:val="24"/>
        </w:rPr>
      </w:pPr>
    </w:p>
    <w:sectPr w:rsidR="00571248" w:rsidRPr="00AB40CE" w:rsidSect="00C7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038D"/>
    <w:multiLevelType w:val="hybridMultilevel"/>
    <w:tmpl w:val="99387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E1D"/>
    <w:rsid w:val="00405990"/>
    <w:rsid w:val="00571248"/>
    <w:rsid w:val="006776E0"/>
    <w:rsid w:val="00AB40CE"/>
    <w:rsid w:val="00AD4E1D"/>
    <w:rsid w:val="00C25EB3"/>
    <w:rsid w:val="00C732D0"/>
    <w:rsid w:val="00C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EC5C"/>
  <w15:docId w15:val="{6D456134-A4E4-472C-9D8E-8BBB6AA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2D0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4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hestas1886@outlook.com</cp:lastModifiedBy>
  <cp:revision>4</cp:revision>
  <cp:lastPrinted>2024-03-22T07:57:00Z</cp:lastPrinted>
  <dcterms:created xsi:type="dcterms:W3CDTF">2024-03-21T13:28:00Z</dcterms:created>
  <dcterms:modified xsi:type="dcterms:W3CDTF">2024-04-09T06:14:00Z</dcterms:modified>
</cp:coreProperties>
</file>