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25" w:rsidRPr="00B53B39" w:rsidRDefault="007C4A25" w:rsidP="007C4A25">
      <w:pPr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              Bosna i Hercegovina </w:t>
      </w:r>
    </w:p>
    <w:p w:rsidR="007C4A25" w:rsidRPr="00B53B39" w:rsidRDefault="007C4A25" w:rsidP="007C4A25">
      <w:pPr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FEDERACIJA BOSNE I HERCEGOVINE </w:t>
      </w:r>
    </w:p>
    <w:p w:rsidR="007C4A25" w:rsidRPr="00B53B39" w:rsidRDefault="007C4A25" w:rsidP="007C4A25">
      <w:pPr>
        <w:rPr>
          <w:rFonts w:asciiTheme="minorHAnsi" w:hAnsiTheme="minorHAnsi"/>
        </w:rPr>
      </w:pPr>
      <w:r w:rsidRPr="00B53B39">
        <w:rPr>
          <w:rFonts w:asciiTheme="minorHAnsi" w:hAnsiTheme="minorHAnsi"/>
        </w:rPr>
        <w:t>ŽUPANIJA ZAPADNOHERCEGOVAČKA</w:t>
      </w:r>
    </w:p>
    <w:p w:rsidR="007C4A25" w:rsidRPr="00B53B39" w:rsidRDefault="007C4A25" w:rsidP="007C4A25">
      <w:pPr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               OPĆINA POSUŠJE</w:t>
      </w:r>
    </w:p>
    <w:p w:rsidR="007C4A25" w:rsidRDefault="007C4A25" w:rsidP="007C4A25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 xml:space="preserve">               Općinski načelnik</w:t>
      </w:r>
    </w:p>
    <w:p w:rsidR="00B53B39" w:rsidRPr="00B53B39" w:rsidRDefault="00B53B39" w:rsidP="007C4A25">
      <w:pPr>
        <w:rPr>
          <w:rFonts w:asciiTheme="minorHAnsi" w:hAnsiTheme="minorHAnsi"/>
          <w:b/>
        </w:rPr>
      </w:pPr>
    </w:p>
    <w:p w:rsidR="007C4A25" w:rsidRPr="00B53B39" w:rsidRDefault="003A0C0D" w:rsidP="007C4A25">
      <w:pPr>
        <w:rPr>
          <w:rFonts w:asciiTheme="minorHAnsi" w:hAnsiTheme="minorHAnsi"/>
        </w:rPr>
      </w:pPr>
      <w:r w:rsidRPr="00B53B39">
        <w:rPr>
          <w:rFonts w:asciiTheme="minorHAnsi" w:hAnsiTheme="minorHAnsi"/>
        </w:rPr>
        <w:t>Broj: 01-1260-3/22</w:t>
      </w:r>
    </w:p>
    <w:p w:rsidR="007C4A25" w:rsidRPr="00B53B39" w:rsidRDefault="007C2DE1" w:rsidP="007C4A25">
      <w:pPr>
        <w:rPr>
          <w:rFonts w:asciiTheme="minorHAnsi" w:hAnsiTheme="minorHAnsi"/>
        </w:rPr>
      </w:pPr>
      <w:r>
        <w:rPr>
          <w:rFonts w:asciiTheme="minorHAnsi" w:hAnsiTheme="minorHAnsi"/>
        </w:rPr>
        <w:t>Datum: 8. 12</w:t>
      </w:r>
      <w:r w:rsidR="003A0C0D" w:rsidRPr="00B53B39">
        <w:rPr>
          <w:rFonts w:asciiTheme="minorHAnsi" w:hAnsiTheme="minorHAnsi"/>
        </w:rPr>
        <w:t>. 2022</w:t>
      </w:r>
      <w:r>
        <w:rPr>
          <w:rFonts w:asciiTheme="minorHAnsi" w:hAnsiTheme="minorHAnsi"/>
        </w:rPr>
        <w:t>.</w:t>
      </w:r>
      <w:r w:rsidR="007C4A25" w:rsidRPr="00B53B39">
        <w:rPr>
          <w:rFonts w:asciiTheme="minorHAnsi" w:hAnsiTheme="minorHAnsi"/>
        </w:rPr>
        <w:t xml:space="preserve"> godine</w:t>
      </w:r>
    </w:p>
    <w:p w:rsidR="006F1A28" w:rsidRPr="00B53B39" w:rsidRDefault="006F1A28" w:rsidP="001A2118">
      <w:pPr>
        <w:rPr>
          <w:rFonts w:asciiTheme="minorHAnsi" w:hAnsiTheme="minorHAnsi"/>
        </w:rPr>
      </w:pPr>
    </w:p>
    <w:p w:rsidR="00D14EE6" w:rsidRPr="00B53B39" w:rsidRDefault="00D14EE6" w:rsidP="005B66D9">
      <w:pPr>
        <w:jc w:val="both"/>
        <w:rPr>
          <w:rFonts w:asciiTheme="minorHAnsi" w:hAnsiTheme="minorHAnsi"/>
        </w:rPr>
      </w:pPr>
    </w:p>
    <w:p w:rsidR="00D14EE6" w:rsidRPr="00B53B39" w:rsidRDefault="0019796A" w:rsidP="005B66D9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Na temelju  članka 6</w:t>
      </w:r>
      <w:r w:rsidR="00DF770B" w:rsidRPr="00B53B39">
        <w:rPr>
          <w:rFonts w:asciiTheme="minorHAnsi" w:hAnsiTheme="minorHAnsi"/>
        </w:rPr>
        <w:t>. stavak 2. Pravilnika o postupku javnog nadmetanja za prodaju nekretnina i pokretnih stvari u vlasništvu općine Posušje („Službeni glasnik općine Posušje“</w:t>
      </w:r>
      <w:r w:rsidR="005B66D9">
        <w:rPr>
          <w:rFonts w:asciiTheme="minorHAnsi" w:hAnsiTheme="minorHAnsi"/>
        </w:rPr>
        <w:t>,</w:t>
      </w:r>
      <w:r w:rsidR="00DF770B" w:rsidRPr="00B53B39">
        <w:rPr>
          <w:rFonts w:asciiTheme="minorHAnsi" w:hAnsiTheme="minorHAnsi"/>
        </w:rPr>
        <w:t xml:space="preserve"> broj: 3/13)</w:t>
      </w:r>
      <w:r w:rsidR="00E13F54">
        <w:rPr>
          <w:rFonts w:asciiTheme="minorHAnsi" w:hAnsiTheme="minorHAnsi"/>
        </w:rPr>
        <w:t>,</w:t>
      </w:r>
      <w:r w:rsidR="00E13F54" w:rsidRPr="002109FC">
        <w:rPr>
          <w:rFonts w:asciiTheme="minorHAnsi" w:hAnsiTheme="minorHAnsi"/>
        </w:rPr>
        <w:t xml:space="preserve"> </w:t>
      </w:r>
      <w:r w:rsidR="00E13F54">
        <w:rPr>
          <w:rFonts w:asciiTheme="minorHAnsi" w:hAnsiTheme="minorHAnsi"/>
        </w:rPr>
        <w:t>a u svezi s Odlukom o načinu i uvjetima javne prodaje osobnih vozila broj:</w:t>
      </w:r>
      <w:r w:rsidR="00C413A7">
        <w:rPr>
          <w:rFonts w:asciiTheme="minorHAnsi" w:hAnsiTheme="minorHAnsi"/>
        </w:rPr>
        <w:t xml:space="preserve"> 01-1260-1/22 od 5. 12. 2022. godine,</w:t>
      </w:r>
      <w:r w:rsidR="00DF770B" w:rsidRPr="00B53B39">
        <w:rPr>
          <w:rFonts w:asciiTheme="minorHAnsi" w:hAnsiTheme="minorHAnsi"/>
        </w:rPr>
        <w:t xml:space="preserve"> </w:t>
      </w:r>
      <w:r w:rsidR="00D14EE6" w:rsidRPr="00B53B39">
        <w:rPr>
          <w:rFonts w:asciiTheme="minorHAnsi" w:hAnsiTheme="minorHAnsi"/>
          <w:lang w:val="bs-Latn-BA"/>
        </w:rPr>
        <w:t>Općinski načelnik općine Posušje raspisuje:</w:t>
      </w:r>
    </w:p>
    <w:p w:rsidR="00D14EE6" w:rsidRPr="00B53B39" w:rsidRDefault="00D14EE6" w:rsidP="00D14EE6">
      <w:pPr>
        <w:rPr>
          <w:rFonts w:asciiTheme="minorHAnsi" w:hAnsiTheme="minorHAnsi"/>
          <w:lang w:val="bs-Latn-BA"/>
        </w:rPr>
      </w:pPr>
    </w:p>
    <w:p w:rsidR="00D14EE6" w:rsidRPr="00B53B39" w:rsidRDefault="00D14EE6" w:rsidP="00D14EE6">
      <w:pPr>
        <w:jc w:val="center"/>
        <w:rPr>
          <w:rFonts w:asciiTheme="minorHAnsi" w:hAnsiTheme="minorHAnsi"/>
        </w:rPr>
      </w:pPr>
      <w:r w:rsidRPr="00B53B39">
        <w:rPr>
          <w:rFonts w:asciiTheme="minorHAnsi" w:hAnsiTheme="minorHAnsi"/>
          <w:b/>
          <w:lang w:val="bs-Latn-BA"/>
        </w:rPr>
        <w:t>JAVNI NATJEČAJ</w:t>
      </w:r>
    </w:p>
    <w:p w:rsidR="00DF770B" w:rsidRPr="00B53B39" w:rsidRDefault="0059536A" w:rsidP="00DF770B">
      <w:pPr>
        <w:jc w:val="center"/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  <w:lang w:val="bs-Latn-BA"/>
        </w:rPr>
        <w:t>za prodaju</w:t>
      </w:r>
      <w:r w:rsidR="005B66D9">
        <w:rPr>
          <w:rFonts w:asciiTheme="minorHAnsi" w:hAnsiTheme="minorHAnsi"/>
          <w:b/>
          <w:lang w:val="bs-Latn-BA"/>
        </w:rPr>
        <w:t xml:space="preserve"> </w:t>
      </w:r>
      <w:r w:rsidR="000D3583">
        <w:rPr>
          <w:rFonts w:asciiTheme="minorHAnsi" w:hAnsiTheme="minorHAnsi"/>
          <w:b/>
          <w:lang w:val="bs-Latn-BA"/>
        </w:rPr>
        <w:t xml:space="preserve">osobnih </w:t>
      </w:r>
      <w:r w:rsidR="00DF770B" w:rsidRPr="00B53B39">
        <w:rPr>
          <w:rFonts w:asciiTheme="minorHAnsi" w:hAnsiTheme="minorHAnsi"/>
          <w:b/>
        </w:rPr>
        <w:t xml:space="preserve">vozila </w:t>
      </w:r>
    </w:p>
    <w:p w:rsidR="00DF770B" w:rsidRPr="00B53B39" w:rsidRDefault="00DF770B" w:rsidP="00DF770B">
      <w:pPr>
        <w:jc w:val="center"/>
        <w:rPr>
          <w:rFonts w:asciiTheme="minorHAnsi" w:hAnsiTheme="minorHAnsi"/>
          <w:b/>
        </w:rPr>
      </w:pPr>
    </w:p>
    <w:p w:rsidR="005F2957" w:rsidRPr="00B53B39" w:rsidRDefault="00065DE7" w:rsidP="00DF770B">
      <w:pPr>
        <w:rPr>
          <w:rFonts w:asciiTheme="minorHAnsi" w:hAnsiTheme="minorHAnsi"/>
          <w:b/>
          <w:lang w:val="bs-Latn-BA"/>
        </w:rPr>
      </w:pPr>
      <w:r w:rsidRPr="00B53B39">
        <w:rPr>
          <w:rFonts w:asciiTheme="minorHAnsi" w:hAnsiTheme="minorHAnsi"/>
          <w:b/>
          <w:lang w:val="bs-Latn-BA"/>
        </w:rPr>
        <w:t>I.</w:t>
      </w:r>
      <w:r w:rsidR="00DF770B" w:rsidRPr="00B53B39">
        <w:rPr>
          <w:rFonts w:asciiTheme="minorHAnsi" w:hAnsiTheme="minorHAnsi"/>
        </w:rPr>
        <w:t xml:space="preserve"> </w:t>
      </w:r>
      <w:r w:rsidR="00DF770B" w:rsidRPr="00B53B39">
        <w:rPr>
          <w:rFonts w:asciiTheme="minorHAnsi" w:hAnsiTheme="minorHAnsi"/>
          <w:b/>
        </w:rPr>
        <w:t>NAZIV I SJEDIŠTE PRAVNE OSOBE KOJA PRODAJE SREDSTVA</w:t>
      </w:r>
    </w:p>
    <w:p w:rsidR="00314362" w:rsidRPr="00B53B39" w:rsidRDefault="00314362" w:rsidP="005F2957">
      <w:pPr>
        <w:rPr>
          <w:rFonts w:asciiTheme="minorHAnsi" w:hAnsiTheme="minorHAnsi"/>
          <w:lang w:val="bs-Latn-BA"/>
        </w:rPr>
      </w:pPr>
    </w:p>
    <w:p w:rsidR="00F20984" w:rsidRDefault="00E521E9" w:rsidP="00F20984">
      <w:pPr>
        <w:pStyle w:val="ListParagraph"/>
        <w:numPr>
          <w:ilvl w:val="0"/>
          <w:numId w:val="35"/>
        </w:numPr>
        <w:rPr>
          <w:rFonts w:asciiTheme="minorHAnsi" w:hAnsiTheme="minorHAnsi"/>
          <w:lang w:val="bs-Latn-BA"/>
        </w:rPr>
      </w:pPr>
      <w:r w:rsidRPr="00F20984">
        <w:rPr>
          <w:rFonts w:asciiTheme="minorHAnsi" w:hAnsiTheme="minorHAnsi"/>
          <w:lang w:val="bs-Latn-BA"/>
        </w:rPr>
        <w:t>Op</w:t>
      </w:r>
      <w:r w:rsidR="00E645F2" w:rsidRPr="00F20984">
        <w:rPr>
          <w:rFonts w:asciiTheme="minorHAnsi" w:hAnsiTheme="minorHAnsi"/>
          <w:lang w:val="bs-Latn-BA"/>
        </w:rPr>
        <w:t>ćina Posušje</w:t>
      </w:r>
      <w:r w:rsidR="005B66D9" w:rsidRPr="00F20984">
        <w:rPr>
          <w:rFonts w:asciiTheme="minorHAnsi" w:hAnsiTheme="minorHAnsi"/>
          <w:lang w:val="bs-Latn-BA"/>
        </w:rPr>
        <w:t xml:space="preserve">, </w:t>
      </w:r>
      <w:r w:rsidR="00E645F2" w:rsidRPr="00F20984">
        <w:rPr>
          <w:rFonts w:asciiTheme="minorHAnsi" w:hAnsiTheme="minorHAnsi"/>
          <w:lang w:val="bs-Latn-BA"/>
        </w:rPr>
        <w:t>fra Grge Martića 30</w:t>
      </w:r>
      <w:r w:rsidR="00EB32B4">
        <w:rPr>
          <w:rFonts w:asciiTheme="minorHAnsi" w:hAnsiTheme="minorHAnsi"/>
          <w:lang w:val="bs-Latn-BA"/>
        </w:rPr>
        <w:t>,</w:t>
      </w:r>
      <w:r w:rsidRPr="00F20984">
        <w:rPr>
          <w:rFonts w:asciiTheme="minorHAnsi" w:hAnsiTheme="minorHAnsi"/>
          <w:lang w:val="bs-Latn-BA"/>
        </w:rPr>
        <w:t xml:space="preserve"> 88240 Posušje</w:t>
      </w:r>
      <w:r w:rsidR="00B53B39" w:rsidRPr="00F20984">
        <w:rPr>
          <w:rFonts w:asciiTheme="minorHAnsi" w:hAnsiTheme="minorHAnsi"/>
          <w:lang w:val="bs-Latn-BA"/>
        </w:rPr>
        <w:t xml:space="preserve"> i </w:t>
      </w:r>
    </w:p>
    <w:p w:rsidR="00E521E9" w:rsidRPr="00F20984" w:rsidRDefault="00B53B39" w:rsidP="00F20984">
      <w:pPr>
        <w:pStyle w:val="ListParagraph"/>
        <w:numPr>
          <w:ilvl w:val="0"/>
          <w:numId w:val="35"/>
        </w:numPr>
        <w:rPr>
          <w:rFonts w:asciiTheme="minorHAnsi" w:hAnsiTheme="minorHAnsi"/>
          <w:lang w:val="bs-Latn-BA"/>
        </w:rPr>
      </w:pPr>
      <w:r w:rsidRPr="00F20984">
        <w:rPr>
          <w:rFonts w:asciiTheme="minorHAnsi" w:hAnsiTheme="minorHAnsi"/>
          <w:lang w:val="bs-Latn-BA"/>
        </w:rPr>
        <w:t>Centar za socijalni rad Posušje</w:t>
      </w:r>
      <w:r w:rsidR="005B66D9" w:rsidRPr="00F20984">
        <w:rPr>
          <w:rFonts w:asciiTheme="minorHAnsi" w:hAnsiTheme="minorHAnsi"/>
          <w:lang w:val="bs-Latn-BA"/>
        </w:rPr>
        <w:t>, fra Grge Martića 19</w:t>
      </w:r>
      <w:r w:rsidR="00F20984">
        <w:rPr>
          <w:rFonts w:asciiTheme="minorHAnsi" w:hAnsiTheme="minorHAnsi"/>
          <w:lang w:val="bs-Latn-BA"/>
        </w:rPr>
        <w:t>, 88240 Posušje</w:t>
      </w:r>
    </w:p>
    <w:p w:rsidR="002109FC" w:rsidRPr="00B53B39" w:rsidRDefault="002109FC" w:rsidP="005F2957">
      <w:pPr>
        <w:rPr>
          <w:rFonts w:asciiTheme="minorHAnsi" w:hAnsiTheme="minorHAnsi"/>
        </w:rPr>
      </w:pPr>
    </w:p>
    <w:p w:rsidR="0019796A" w:rsidRPr="00B53B39" w:rsidRDefault="0019796A" w:rsidP="005F2957">
      <w:pPr>
        <w:rPr>
          <w:rFonts w:asciiTheme="minorHAnsi" w:hAnsiTheme="minorHAnsi"/>
        </w:rPr>
      </w:pPr>
      <w:r w:rsidRPr="00B53B39">
        <w:rPr>
          <w:rFonts w:asciiTheme="minorHAnsi" w:hAnsiTheme="minorHAnsi"/>
          <w:b/>
        </w:rPr>
        <w:t>II.</w:t>
      </w:r>
      <w:r w:rsidR="00F20984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NAČIN PRODAJE</w:t>
      </w:r>
      <w:r w:rsidRPr="00B53B39">
        <w:rPr>
          <w:rFonts w:asciiTheme="minorHAnsi" w:hAnsiTheme="minorHAnsi"/>
        </w:rPr>
        <w:t xml:space="preserve"> </w:t>
      </w:r>
    </w:p>
    <w:p w:rsidR="0019796A" w:rsidRPr="00B53B39" w:rsidRDefault="0019796A" w:rsidP="005F2957">
      <w:pPr>
        <w:rPr>
          <w:rFonts w:asciiTheme="minorHAnsi" w:hAnsiTheme="minorHAnsi"/>
        </w:rPr>
      </w:pPr>
    </w:p>
    <w:p w:rsidR="00631186" w:rsidRPr="00B53B39" w:rsidRDefault="0019796A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Prodaja će se izvršiti put</w:t>
      </w:r>
      <w:r w:rsidR="00631186" w:rsidRPr="00B53B39">
        <w:rPr>
          <w:rFonts w:asciiTheme="minorHAnsi" w:hAnsiTheme="minorHAnsi"/>
        </w:rPr>
        <w:t xml:space="preserve">em pribavljanja pismenih </w:t>
      </w:r>
      <w:r w:rsidR="002109FC" w:rsidRPr="00B53B39">
        <w:rPr>
          <w:rFonts w:asciiTheme="minorHAnsi" w:hAnsiTheme="minorHAnsi"/>
        </w:rPr>
        <w:t>ponuda</w:t>
      </w:r>
      <w:r w:rsidR="00F20984">
        <w:rPr>
          <w:rFonts w:asciiTheme="minorHAnsi" w:hAnsiTheme="minorHAnsi"/>
        </w:rPr>
        <w:t>.</w:t>
      </w:r>
    </w:p>
    <w:p w:rsidR="00631186" w:rsidRPr="00B53B39" w:rsidRDefault="00631186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</w:t>
      </w:r>
      <w:r w:rsidR="009D07F3" w:rsidRPr="00B53B39">
        <w:rPr>
          <w:rFonts w:asciiTheme="minorHAnsi" w:hAnsiTheme="minorHAnsi"/>
        </w:rPr>
        <w:t>onude se podnose neposredno ili preporučen</w:t>
      </w:r>
      <w:r w:rsidR="00EB32B4">
        <w:rPr>
          <w:rFonts w:asciiTheme="minorHAnsi" w:hAnsiTheme="minorHAnsi"/>
        </w:rPr>
        <w:t>o pošiljkom u zatvorenim kuvertama</w:t>
      </w:r>
      <w:r w:rsidR="009D07F3" w:rsidRPr="00B53B39">
        <w:rPr>
          <w:rFonts w:asciiTheme="minorHAnsi" w:hAnsiTheme="minorHAnsi"/>
        </w:rPr>
        <w:t xml:space="preserve"> s imenom ponuđača. Uz ponudu se mora pri</w:t>
      </w:r>
      <w:r w:rsidR="00D23A68">
        <w:rPr>
          <w:rFonts w:asciiTheme="minorHAnsi" w:hAnsiTheme="minorHAnsi"/>
        </w:rPr>
        <w:t>ložiti dokaz o uplaćenoj</w:t>
      </w:r>
      <w:r w:rsidR="00EB32B4">
        <w:rPr>
          <w:rFonts w:asciiTheme="minorHAnsi" w:hAnsiTheme="minorHAnsi"/>
        </w:rPr>
        <w:t xml:space="preserve"> jamčevini</w:t>
      </w:r>
      <w:r w:rsidR="009D07F3" w:rsidRPr="00B53B39">
        <w:rPr>
          <w:rFonts w:asciiTheme="minorHAnsi" w:hAnsiTheme="minorHAnsi"/>
        </w:rPr>
        <w:t xml:space="preserve">, a po potrebi i punomoć. </w:t>
      </w:r>
    </w:p>
    <w:p w:rsidR="00E521E9" w:rsidRPr="00B53B39" w:rsidRDefault="00567FE9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svakoj</w:t>
      </w:r>
      <w:r w:rsidR="00EB32B4">
        <w:rPr>
          <w:rFonts w:asciiTheme="minorHAnsi" w:hAnsiTheme="minorHAnsi"/>
        </w:rPr>
        <w:t xml:space="preserve"> kuverti koja</w:t>
      </w:r>
      <w:r w:rsidR="009D07F3" w:rsidRPr="00B53B39">
        <w:rPr>
          <w:rFonts w:asciiTheme="minorHAnsi" w:hAnsiTheme="minorHAnsi"/>
        </w:rPr>
        <w:t xml:space="preserve"> sadrži ponudu mora biti označen dan i sat prijema ponude.</w:t>
      </w:r>
    </w:p>
    <w:p w:rsidR="0028399D" w:rsidRPr="00B53B39" w:rsidRDefault="0028399D" w:rsidP="005F2957">
      <w:pPr>
        <w:rPr>
          <w:rFonts w:asciiTheme="minorHAnsi" w:hAnsiTheme="minorHAnsi"/>
        </w:rPr>
      </w:pPr>
    </w:p>
    <w:p w:rsidR="0019796A" w:rsidRPr="00B53B39" w:rsidRDefault="0019796A" w:rsidP="005F2957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III.</w:t>
      </w:r>
      <w:r w:rsidR="00F20984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UVJETI PRODAJE</w:t>
      </w:r>
    </w:p>
    <w:p w:rsidR="0019796A" w:rsidRPr="00B53B39" w:rsidRDefault="0019796A" w:rsidP="005F2957">
      <w:pPr>
        <w:rPr>
          <w:rFonts w:asciiTheme="minorHAnsi" w:hAnsiTheme="minorHAnsi"/>
          <w:lang w:val="bs-Latn-BA"/>
        </w:rPr>
      </w:pPr>
    </w:p>
    <w:p w:rsidR="00E521E9" w:rsidRPr="00B53B39" w:rsidRDefault="0019796A" w:rsidP="00E521E9">
      <w:pPr>
        <w:rPr>
          <w:rFonts w:asciiTheme="minorHAnsi" w:hAnsiTheme="minorHAnsi"/>
          <w:b/>
          <w:lang w:val="bs-Latn-BA"/>
        </w:rPr>
      </w:pPr>
      <w:r w:rsidRPr="00B53B39">
        <w:rPr>
          <w:rFonts w:asciiTheme="minorHAnsi" w:hAnsiTheme="minorHAnsi"/>
          <w:b/>
          <w:lang w:val="bs-Latn-BA"/>
        </w:rPr>
        <w:t>1.</w:t>
      </w:r>
      <w:r w:rsidR="00F20984">
        <w:rPr>
          <w:rFonts w:asciiTheme="minorHAnsi" w:hAnsiTheme="minorHAnsi"/>
          <w:b/>
          <w:lang w:val="bs-Latn-BA"/>
        </w:rPr>
        <w:t xml:space="preserve"> </w:t>
      </w:r>
      <w:r w:rsidRPr="00B53B39">
        <w:rPr>
          <w:rFonts w:asciiTheme="minorHAnsi" w:hAnsiTheme="minorHAnsi"/>
          <w:b/>
          <w:lang w:val="bs-Latn-BA"/>
        </w:rPr>
        <w:t>Podaci o predmetu prodaje</w:t>
      </w:r>
    </w:p>
    <w:p w:rsidR="00E521E9" w:rsidRPr="00B53B39" w:rsidRDefault="00E521E9" w:rsidP="005F2957">
      <w:pPr>
        <w:rPr>
          <w:rFonts w:asciiTheme="minorHAnsi" w:hAnsiTheme="minorHAnsi"/>
          <w:lang w:val="bs-Latn-BA"/>
        </w:rPr>
      </w:pPr>
    </w:p>
    <w:p w:rsidR="00DF770B" w:rsidRPr="00B53B39" w:rsidRDefault="00DF770B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Predmet prodaje </w:t>
      </w:r>
      <w:r w:rsidR="00473EE0" w:rsidRPr="00B53B39">
        <w:rPr>
          <w:rFonts w:asciiTheme="minorHAnsi" w:hAnsiTheme="minorHAnsi"/>
        </w:rPr>
        <w:t>su osobni automobili koji</w:t>
      </w:r>
      <w:r w:rsidRPr="00B53B39">
        <w:rPr>
          <w:rFonts w:asciiTheme="minorHAnsi" w:hAnsiTheme="minorHAnsi"/>
        </w:rPr>
        <w:t xml:space="preserve"> ima</w:t>
      </w:r>
      <w:r w:rsidR="00473EE0" w:rsidRPr="00B53B39">
        <w:rPr>
          <w:rFonts w:asciiTheme="minorHAnsi" w:hAnsiTheme="minorHAnsi"/>
        </w:rPr>
        <w:t>ju</w:t>
      </w:r>
      <w:r w:rsidRPr="00B53B39">
        <w:rPr>
          <w:rFonts w:asciiTheme="minorHAnsi" w:hAnsiTheme="minorHAnsi"/>
        </w:rPr>
        <w:t xml:space="preserve"> sljedeće karakteristike: </w:t>
      </w:r>
    </w:p>
    <w:p w:rsidR="00DF770B" w:rsidRPr="00B53B39" w:rsidRDefault="00DF770B" w:rsidP="00DF770B">
      <w:pPr>
        <w:rPr>
          <w:rFonts w:asciiTheme="minorHAnsi" w:hAnsiTheme="minorHAnsi"/>
        </w:rPr>
      </w:pPr>
    </w:p>
    <w:p w:rsidR="00DF770B" w:rsidRPr="00742338" w:rsidRDefault="00EB32B4" w:rsidP="00DF770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LOT</w:t>
      </w:r>
      <w:r w:rsidR="00D807D8">
        <w:rPr>
          <w:rFonts w:asciiTheme="minorHAnsi" w:hAnsiTheme="minorHAnsi"/>
          <w:b/>
        </w:rPr>
        <w:t xml:space="preserve"> 1</w:t>
      </w:r>
    </w:p>
    <w:p w:rsidR="00BD20D3" w:rsidRPr="00B53B39" w:rsidRDefault="00BD20D3" w:rsidP="00DF770B">
      <w:pPr>
        <w:rPr>
          <w:rFonts w:asciiTheme="minorHAnsi" w:hAnsiTheme="minorHAnsi"/>
        </w:rPr>
      </w:pPr>
    </w:p>
    <w:p w:rsidR="00BD20D3" w:rsidRPr="00742338" w:rsidRDefault="00BD20D3" w:rsidP="005378B2">
      <w:pPr>
        <w:jc w:val="both"/>
        <w:rPr>
          <w:rFonts w:asciiTheme="minorHAnsi" w:hAnsiTheme="minorHAnsi"/>
          <w:lang w:val="hr-BA"/>
        </w:rPr>
      </w:pPr>
      <w:r w:rsidRPr="00742338">
        <w:rPr>
          <w:rFonts w:asciiTheme="minorHAnsi" w:hAnsiTheme="minorHAnsi"/>
          <w:lang w:val="hr-BA"/>
        </w:rPr>
        <w:t xml:space="preserve">Vlasnik vozila: Općina Posušje – Služba za gospodarstvo Odsjek za Civilnu zaštitu i    vatrogastvo  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</w:p>
    <w:p w:rsidR="00BD20D3" w:rsidRPr="00742338" w:rsidRDefault="00BD20D3" w:rsidP="00BD20D3">
      <w:pPr>
        <w:rPr>
          <w:rFonts w:asciiTheme="minorHAnsi" w:hAnsiTheme="minorHAnsi"/>
          <w:b/>
          <w:lang w:val="hr-BA"/>
        </w:rPr>
      </w:pPr>
      <w:r w:rsidRPr="00742338">
        <w:rPr>
          <w:rFonts w:asciiTheme="minorHAnsi" w:hAnsiTheme="minorHAnsi"/>
          <w:b/>
          <w:lang w:val="hr-BA"/>
        </w:rPr>
        <w:t>TEHNIČKI PODACI</w:t>
      </w:r>
    </w:p>
    <w:p w:rsidR="00BD20D3" w:rsidRPr="00742338" w:rsidRDefault="00BD20D3" w:rsidP="00BD20D3">
      <w:pPr>
        <w:rPr>
          <w:rFonts w:asciiTheme="minorHAnsi" w:hAnsiTheme="minorHAnsi"/>
          <w:lang w:val="hr-BA"/>
        </w:rPr>
      </w:pPr>
      <w:r w:rsidRPr="00742338">
        <w:rPr>
          <w:rFonts w:asciiTheme="minorHAnsi" w:hAnsiTheme="minorHAnsi"/>
          <w:lang w:val="hr-BA"/>
        </w:rPr>
        <w:t>Registarska oznaka:</w:t>
      </w:r>
      <w:r w:rsidR="00742338">
        <w:rPr>
          <w:rFonts w:asciiTheme="minorHAnsi" w:hAnsiTheme="minorHAnsi"/>
          <w:lang w:val="hr-BA"/>
        </w:rPr>
        <w:t xml:space="preserve"> </w:t>
      </w:r>
      <w:r w:rsidRPr="00742338">
        <w:rPr>
          <w:rFonts w:asciiTheme="minorHAnsi" w:hAnsiTheme="minorHAnsi"/>
          <w:lang w:val="hr-BA"/>
        </w:rPr>
        <w:t>J56-O-123</w:t>
      </w:r>
    </w:p>
    <w:p w:rsidR="00BD20D3" w:rsidRPr="00742338" w:rsidRDefault="00BD20D3" w:rsidP="00BD20D3">
      <w:pPr>
        <w:rPr>
          <w:rFonts w:asciiTheme="minorHAnsi" w:hAnsiTheme="minorHAnsi"/>
          <w:lang w:val="hr-BA"/>
        </w:rPr>
      </w:pPr>
      <w:r w:rsidRPr="00742338">
        <w:rPr>
          <w:rFonts w:asciiTheme="minorHAnsi" w:hAnsiTheme="minorHAnsi"/>
          <w:lang w:val="hr-BA"/>
        </w:rPr>
        <w:t>Opis</w:t>
      </w:r>
      <w:r w:rsidR="00742338">
        <w:rPr>
          <w:rFonts w:asciiTheme="minorHAnsi" w:hAnsiTheme="minorHAnsi"/>
          <w:lang w:val="hr-BA"/>
        </w:rPr>
        <w:t>:</w:t>
      </w:r>
    </w:p>
    <w:p w:rsidR="00BD20D3" w:rsidRPr="00B53B39" w:rsidRDefault="00742338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 xml:space="preserve">Marka vozila </w:t>
      </w:r>
      <w:r w:rsidR="00D807D8">
        <w:rPr>
          <w:rFonts w:asciiTheme="minorHAnsi" w:hAnsiTheme="minorHAnsi"/>
          <w:lang w:val="hr-BA"/>
        </w:rPr>
        <w:t>–</w:t>
      </w:r>
      <w:r>
        <w:rPr>
          <w:rFonts w:asciiTheme="minorHAnsi" w:hAnsiTheme="minorHAnsi"/>
          <w:lang w:val="hr-BA"/>
        </w:rPr>
        <w:t xml:space="preserve"> </w:t>
      </w:r>
      <w:r w:rsidR="00BD20D3" w:rsidRPr="00B53B39">
        <w:rPr>
          <w:rFonts w:asciiTheme="minorHAnsi" w:hAnsiTheme="minorHAnsi"/>
          <w:lang w:val="hr-BA"/>
        </w:rPr>
        <w:t>NISSAN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Tip vozila – WD 21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Model vozila </w:t>
      </w:r>
      <w:r w:rsidR="00D807D8">
        <w:rPr>
          <w:rFonts w:asciiTheme="minorHAnsi" w:hAnsiTheme="minorHAnsi"/>
          <w:lang w:val="hr-BA"/>
        </w:rPr>
        <w:t>–</w:t>
      </w:r>
      <w:r w:rsidRPr="00B53B39">
        <w:rPr>
          <w:rFonts w:asciiTheme="minorHAnsi" w:hAnsiTheme="minorHAnsi"/>
          <w:lang w:val="hr-BA"/>
        </w:rPr>
        <w:t xml:space="preserve"> Terrano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Boja </w:t>
      </w:r>
      <w:r w:rsidR="00D807D8">
        <w:rPr>
          <w:rFonts w:asciiTheme="minorHAnsi" w:hAnsiTheme="minorHAnsi"/>
          <w:lang w:val="hr-BA"/>
        </w:rPr>
        <w:t>–</w:t>
      </w:r>
      <w:r w:rsidRPr="00B53B39">
        <w:rPr>
          <w:rFonts w:asciiTheme="minorHAnsi" w:hAnsiTheme="minorHAnsi"/>
          <w:lang w:val="hr-BA"/>
        </w:rPr>
        <w:t xml:space="preserve"> Crna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lastRenderedPageBreak/>
        <w:t>Zemlja podrijetla – Japan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šasije – JN1WBYD21UO120957</w:t>
      </w:r>
    </w:p>
    <w:p w:rsidR="00BD20D3" w:rsidRPr="00B53B39" w:rsidRDefault="00D807D8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 xml:space="preserve">Oblik karoserije – </w:t>
      </w:r>
      <w:r w:rsidR="00BD20D3" w:rsidRPr="00B53B39">
        <w:rPr>
          <w:rFonts w:asciiTheme="minorHAnsi" w:hAnsiTheme="minorHAnsi"/>
          <w:lang w:val="hr-BA"/>
        </w:rPr>
        <w:t>Terensko</w:t>
      </w:r>
      <w:r>
        <w:rPr>
          <w:rFonts w:asciiTheme="minorHAnsi" w:hAnsiTheme="minorHAnsi"/>
          <w:lang w:val="hr-BA"/>
        </w:rPr>
        <w:t xml:space="preserve"> 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Godina proizvodnje – 1992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Starost (godina) </w:t>
      </w:r>
      <w:r w:rsidR="00D807D8">
        <w:rPr>
          <w:rFonts w:asciiTheme="minorHAnsi" w:hAnsiTheme="minorHAnsi"/>
          <w:lang w:val="hr-BA"/>
        </w:rPr>
        <w:t xml:space="preserve">– </w:t>
      </w:r>
      <w:r w:rsidRPr="00B53B39">
        <w:rPr>
          <w:rFonts w:asciiTheme="minorHAnsi" w:hAnsiTheme="minorHAnsi"/>
          <w:lang w:val="hr-BA"/>
        </w:rPr>
        <w:t>30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U eksploataciji (godina) </w:t>
      </w:r>
      <w:r w:rsidR="00C01187">
        <w:rPr>
          <w:rFonts w:asciiTheme="minorHAnsi" w:hAnsiTheme="minorHAnsi"/>
          <w:lang w:val="hr-BA"/>
        </w:rPr>
        <w:t xml:space="preserve">– </w:t>
      </w:r>
      <w:r w:rsidRPr="00B53B39">
        <w:rPr>
          <w:rFonts w:asciiTheme="minorHAnsi" w:hAnsiTheme="minorHAnsi"/>
          <w:lang w:val="hr-BA"/>
        </w:rPr>
        <w:t>29</w:t>
      </w:r>
      <w:r w:rsidR="00C01187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 xml:space="preserve">Tehničke karakteristike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Najveća dopuštena masa – 2</w:t>
      </w:r>
      <w:r w:rsidR="00D807D8">
        <w:rPr>
          <w:rFonts w:asciiTheme="minorHAnsi" w:hAnsiTheme="minorHAnsi"/>
          <w:lang w:val="hr-BA"/>
        </w:rPr>
        <w:t>.</w:t>
      </w:r>
      <w:r w:rsidRPr="00B53B39">
        <w:rPr>
          <w:rFonts w:asciiTheme="minorHAnsi" w:hAnsiTheme="minorHAnsi"/>
          <w:lang w:val="hr-BA"/>
        </w:rPr>
        <w:t>300 kg</w:t>
      </w:r>
    </w:p>
    <w:p w:rsidR="00BD20D3" w:rsidRDefault="00D807D8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>Masa praznog vozila – 1.</w:t>
      </w:r>
      <w:r w:rsidR="00BD20D3" w:rsidRPr="00B53B39">
        <w:rPr>
          <w:rFonts w:asciiTheme="minorHAnsi" w:hAnsiTheme="minorHAnsi"/>
          <w:lang w:val="hr-BA"/>
        </w:rPr>
        <w:t>755 kg</w:t>
      </w:r>
    </w:p>
    <w:p w:rsidR="00742338" w:rsidRPr="00B53B39" w:rsidRDefault="00C01187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>Dopuštena nosivost – 545 kg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mjesta za sjedenje – 5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pogonskih osovina – dvije (prednja i zadnja vuča)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prijeđenih kilometara očitan na brojčaniku – 258.168,4  km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Snaga motora – 73 kw</w:t>
      </w:r>
    </w:p>
    <w:p w:rsidR="00BD20D3" w:rsidRPr="00B53B39" w:rsidRDefault="00C01187" w:rsidP="00BD20D3">
      <w:pPr>
        <w:rPr>
          <w:rFonts w:asciiTheme="minorHAnsi" w:hAnsiTheme="minorHAnsi"/>
          <w:vertAlign w:val="superscript"/>
          <w:lang w:val="hr-BA"/>
        </w:rPr>
      </w:pPr>
      <w:r>
        <w:rPr>
          <w:rFonts w:asciiTheme="minorHAnsi" w:hAnsiTheme="minorHAnsi"/>
          <w:lang w:val="hr-BA"/>
        </w:rPr>
        <w:t>Radni obujam motora – 2.</w:t>
      </w:r>
      <w:r w:rsidR="00BD20D3" w:rsidRPr="00B53B39">
        <w:rPr>
          <w:rFonts w:asciiTheme="minorHAnsi" w:hAnsiTheme="minorHAnsi"/>
          <w:lang w:val="hr-BA"/>
        </w:rPr>
        <w:t>664 cm</w:t>
      </w:r>
      <w:r w:rsidR="00BD20D3" w:rsidRPr="00B53B39">
        <w:rPr>
          <w:rFonts w:asciiTheme="minorHAnsi" w:hAnsiTheme="minorHAnsi"/>
          <w:vertAlign w:val="superscript"/>
          <w:lang w:val="hr-BA"/>
        </w:rPr>
        <w:t>3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Eko karakteristike – konvencionalno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motora – TD27100225T</w:t>
      </w:r>
    </w:p>
    <w:p w:rsidR="00BD20D3" w:rsidRPr="00B53B39" w:rsidRDefault="00C01187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 xml:space="preserve">Pogonsko gorivo – </w:t>
      </w:r>
      <w:r w:rsidR="00BD20D3" w:rsidRPr="00B53B39">
        <w:rPr>
          <w:rFonts w:asciiTheme="minorHAnsi" w:hAnsiTheme="minorHAnsi"/>
          <w:lang w:val="hr-BA"/>
        </w:rPr>
        <w:t>diesel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 xml:space="preserve">Tehničko održavanje – vozilo je u funkciji i </w:t>
      </w:r>
      <w:r w:rsidR="00C01187">
        <w:rPr>
          <w:rFonts w:asciiTheme="minorHAnsi" w:hAnsiTheme="minorHAnsi"/>
          <w:b/>
          <w:lang w:val="hr-BA"/>
        </w:rPr>
        <w:t xml:space="preserve">s </w:t>
      </w:r>
      <w:r w:rsidRPr="00B53B39">
        <w:rPr>
          <w:rFonts w:asciiTheme="minorHAnsi" w:hAnsiTheme="minorHAnsi"/>
          <w:b/>
          <w:lang w:val="hr-BA"/>
        </w:rPr>
        <w:t>važećom registracijom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>Stanje vozila –</w:t>
      </w:r>
      <w:r w:rsidR="00FF2F43">
        <w:rPr>
          <w:rFonts w:asciiTheme="minorHAnsi" w:hAnsiTheme="minorHAnsi"/>
          <w:b/>
          <w:lang w:val="hr-BA"/>
        </w:rPr>
        <w:t xml:space="preserve"> u voznom stanju s manjim nedostacima 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>Vozilo je opremljeno opremom slijedećih karakteristika</w:t>
      </w:r>
      <w:r w:rsidR="00C01187">
        <w:rPr>
          <w:rFonts w:asciiTheme="minorHAnsi" w:hAnsiTheme="minorHAnsi"/>
          <w:b/>
          <w:lang w:val="hr-BA"/>
        </w:rPr>
        <w:t>: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C01187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 xml:space="preserve">svijetleći bljeskajući </w:t>
      </w:r>
      <w:r w:rsidR="00C01187">
        <w:rPr>
          <w:rFonts w:asciiTheme="minorHAnsi" w:hAnsiTheme="minorHAnsi"/>
          <w:lang w:val="hr-BA"/>
        </w:rPr>
        <w:t>upozoravajući trakasti uređaj s</w:t>
      </w:r>
      <w:r w:rsidRPr="00B53B39">
        <w:rPr>
          <w:rFonts w:asciiTheme="minorHAnsi" w:hAnsiTheme="minorHAnsi"/>
          <w:lang w:val="hr-BA"/>
        </w:rPr>
        <w:t xml:space="preserve"> plavom svjetlošću fiksiran i dimenzija  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 prema širini krova vozila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>uređajem za davanje  zvučnog upozoravajućeg zavijajućeg signala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>dodatni reflektori ugrađeni na krovu vozila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>prtljažnik na krovu vozila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>prozirni šiber na krovu vozila</w:t>
      </w:r>
    </w:p>
    <w:p w:rsidR="00BD20D3" w:rsidRPr="00B53B39" w:rsidRDefault="00C01187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>
        <w:rPr>
          <w:rFonts w:asciiTheme="minorHAnsi" w:hAnsiTheme="minorHAnsi"/>
          <w:lang w:val="hr-BA"/>
        </w:rPr>
        <w:t>kuka s</w:t>
      </w:r>
      <w:r w:rsidR="00BD20D3" w:rsidRPr="00B53B39">
        <w:rPr>
          <w:rFonts w:asciiTheme="minorHAnsi" w:hAnsiTheme="minorHAnsi"/>
          <w:lang w:val="hr-BA"/>
        </w:rPr>
        <w:t xml:space="preserve"> elektro-utičnicom za kačenje priključnog vozila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Predviđ</w:t>
      </w:r>
      <w:r w:rsidR="00B51D4F" w:rsidRPr="00D807D8">
        <w:rPr>
          <w:rFonts w:asciiTheme="minorHAnsi" w:hAnsiTheme="minorHAnsi"/>
          <w:lang w:val="hr-BA"/>
        </w:rPr>
        <w:t>ena godišnja amortizacija P (%)</w:t>
      </w:r>
      <w:r w:rsidRPr="00D807D8">
        <w:rPr>
          <w:rFonts w:asciiTheme="minorHAnsi" w:hAnsiTheme="minorHAnsi"/>
          <w:lang w:val="hr-BA"/>
        </w:rPr>
        <w:t>: 11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Vijek pune amortizacije (godina): 9</w:t>
      </w:r>
    </w:p>
    <w:p w:rsidR="00BD20D3" w:rsidRPr="00D807D8" w:rsidRDefault="00B51D4F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Koeficijent uporabne vrijednosti kuv</w:t>
      </w:r>
      <w:r w:rsidR="00BD20D3" w:rsidRPr="00D807D8">
        <w:rPr>
          <w:rFonts w:asciiTheme="minorHAnsi" w:hAnsiTheme="minorHAnsi"/>
          <w:lang w:val="hr-BA"/>
        </w:rPr>
        <w:t>: 0,1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Koeficijent umanjenja vrijednosti  zbog lošijeg općeg stanja kum (%</w:t>
      </w:r>
      <w:r w:rsidR="00B51D4F" w:rsidRPr="00D807D8">
        <w:rPr>
          <w:rFonts w:asciiTheme="minorHAnsi" w:hAnsiTheme="minorHAnsi"/>
          <w:lang w:val="hr-BA"/>
        </w:rPr>
        <w:t>)</w:t>
      </w:r>
      <w:r w:rsidRPr="00D807D8">
        <w:rPr>
          <w:rFonts w:asciiTheme="minorHAnsi" w:hAnsiTheme="minorHAnsi"/>
          <w:lang w:val="hr-BA"/>
        </w:rPr>
        <w:t>:</w:t>
      </w:r>
      <w:r w:rsidR="00B51D4F" w:rsidRPr="00D807D8">
        <w:rPr>
          <w:rFonts w:asciiTheme="minorHAnsi" w:hAnsiTheme="minorHAnsi"/>
          <w:lang w:val="hr-BA"/>
        </w:rPr>
        <w:t xml:space="preserve"> 3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Nabavna (zamjenska)  vrijednost bez PDV-a (Nv):</w:t>
      </w:r>
      <w:r w:rsidR="00B9104F">
        <w:rPr>
          <w:rFonts w:asciiTheme="minorHAnsi" w:hAnsiTheme="minorHAnsi"/>
          <w:lang w:val="hr-BA"/>
        </w:rPr>
        <w:t xml:space="preserve"> 47.</w:t>
      </w:r>
      <w:r w:rsidRPr="00D807D8">
        <w:rPr>
          <w:rFonts w:asciiTheme="minorHAnsi" w:hAnsiTheme="minorHAnsi"/>
          <w:lang w:val="hr-BA"/>
        </w:rPr>
        <w:t>213,00 KM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</w:p>
    <w:p w:rsidR="00BD20D3" w:rsidRPr="00B53B39" w:rsidRDefault="00EB32B4" w:rsidP="00BD20D3">
      <w:pPr>
        <w:rPr>
          <w:rFonts w:asciiTheme="minorHAnsi" w:hAnsiTheme="minorHAnsi"/>
          <w:b/>
          <w:lang w:val="hr-BA"/>
        </w:rPr>
      </w:pPr>
      <w:r>
        <w:rPr>
          <w:rFonts w:asciiTheme="minorHAnsi" w:hAnsiTheme="minorHAnsi"/>
          <w:b/>
          <w:lang w:val="hr-BA"/>
        </w:rPr>
        <w:t>LOT</w:t>
      </w:r>
      <w:r w:rsidR="00BD20D3" w:rsidRPr="00B53B39">
        <w:rPr>
          <w:rFonts w:asciiTheme="minorHAnsi" w:hAnsiTheme="minorHAnsi"/>
          <w:b/>
          <w:lang w:val="hr-BA"/>
        </w:rPr>
        <w:t xml:space="preserve"> 2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</w:p>
    <w:p w:rsidR="00BD20D3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Vlasnik v</w:t>
      </w:r>
      <w:r w:rsidR="00D807D8">
        <w:rPr>
          <w:rFonts w:asciiTheme="minorHAnsi" w:hAnsiTheme="minorHAnsi"/>
          <w:lang w:val="hr-BA"/>
        </w:rPr>
        <w:t>ozila: Centar za socijalni rad P</w:t>
      </w:r>
      <w:r w:rsidRPr="00D807D8">
        <w:rPr>
          <w:rFonts w:asciiTheme="minorHAnsi" w:hAnsiTheme="minorHAnsi"/>
          <w:lang w:val="hr-BA"/>
        </w:rPr>
        <w:t>osušje</w:t>
      </w:r>
    </w:p>
    <w:p w:rsidR="00D807D8" w:rsidRPr="00D807D8" w:rsidRDefault="00D807D8" w:rsidP="00BD20D3">
      <w:pPr>
        <w:rPr>
          <w:rFonts w:asciiTheme="minorHAnsi" w:hAnsiTheme="minorHAnsi"/>
          <w:lang w:val="hr-BA"/>
        </w:rPr>
      </w:pP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>TEHNIČKI PODACI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D807D8">
        <w:rPr>
          <w:rFonts w:asciiTheme="minorHAnsi" w:hAnsiTheme="minorHAnsi"/>
          <w:lang w:val="hr-BA"/>
        </w:rPr>
        <w:t>Registarska oznaka:</w:t>
      </w:r>
      <w:r w:rsidR="00D807D8">
        <w:rPr>
          <w:rFonts w:asciiTheme="minorHAnsi" w:hAnsiTheme="minorHAnsi"/>
          <w:lang w:val="hr-BA"/>
        </w:rPr>
        <w:t xml:space="preserve"> </w:t>
      </w:r>
      <w:r w:rsidRPr="00D807D8">
        <w:rPr>
          <w:rFonts w:asciiTheme="minorHAnsi" w:hAnsiTheme="minorHAnsi"/>
          <w:lang w:val="hr-BA"/>
        </w:rPr>
        <w:t>nije</w:t>
      </w:r>
      <w:r w:rsidRPr="00BA155A">
        <w:rPr>
          <w:rFonts w:asciiTheme="minorHAnsi" w:hAnsiTheme="minorHAnsi"/>
          <w:lang w:val="hr-BA"/>
        </w:rPr>
        <w:t xml:space="preserve"> registrirano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Opis</w:t>
      </w:r>
      <w:r w:rsidR="00D807D8">
        <w:rPr>
          <w:rFonts w:asciiTheme="minorHAnsi" w:hAnsiTheme="minorHAnsi"/>
          <w:lang w:val="hr-BA"/>
        </w:rPr>
        <w:t>: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Marka vozila:</w:t>
      </w:r>
      <w:r w:rsidR="00D807D8">
        <w:rPr>
          <w:rFonts w:asciiTheme="minorHAnsi" w:hAnsiTheme="minorHAnsi"/>
          <w:lang w:val="hr-BA"/>
        </w:rPr>
        <w:t xml:space="preserve"> </w:t>
      </w:r>
      <w:r w:rsidRPr="00BA155A">
        <w:rPr>
          <w:rFonts w:asciiTheme="minorHAnsi" w:hAnsiTheme="minorHAnsi"/>
          <w:lang w:val="hr-BA"/>
        </w:rPr>
        <w:t>OPEL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Tip vozila – CORSA B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 xml:space="preserve">Model vozila </w:t>
      </w:r>
      <w:r w:rsidR="00D807D8">
        <w:rPr>
          <w:rFonts w:asciiTheme="minorHAnsi" w:hAnsiTheme="minorHAnsi"/>
          <w:lang w:val="hr-BA"/>
        </w:rPr>
        <w:t>–</w:t>
      </w:r>
      <w:r w:rsidRPr="00BA155A">
        <w:rPr>
          <w:rFonts w:asciiTheme="minorHAnsi" w:hAnsiTheme="minorHAnsi"/>
          <w:lang w:val="hr-BA"/>
        </w:rPr>
        <w:t xml:space="preserve"> SWING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 xml:space="preserve">Boja </w:t>
      </w:r>
      <w:r w:rsidR="00D807D8">
        <w:rPr>
          <w:rFonts w:asciiTheme="minorHAnsi" w:hAnsiTheme="minorHAnsi"/>
          <w:lang w:val="hr-BA"/>
        </w:rPr>
        <w:t>–</w:t>
      </w:r>
      <w:r w:rsidRPr="00BA155A">
        <w:rPr>
          <w:rFonts w:asciiTheme="minorHAnsi" w:hAnsiTheme="minorHAnsi"/>
          <w:lang w:val="hr-BA"/>
        </w:rPr>
        <w:t xml:space="preserve"> Bijela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Zemlja podrijetla – Njemačka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Broj šasije – W0L000078V4076409</w:t>
      </w:r>
    </w:p>
    <w:p w:rsidR="00BD20D3" w:rsidRPr="00BA155A" w:rsidRDefault="00D807D8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 xml:space="preserve">Oblik karoserije – </w:t>
      </w:r>
      <w:r w:rsidR="00BD20D3" w:rsidRPr="00BA155A">
        <w:rPr>
          <w:rFonts w:asciiTheme="minorHAnsi" w:hAnsiTheme="minorHAnsi"/>
          <w:lang w:val="hr-BA"/>
        </w:rPr>
        <w:t>Limuzina</w:t>
      </w:r>
      <w:r>
        <w:rPr>
          <w:rFonts w:asciiTheme="minorHAnsi" w:hAnsiTheme="minorHAnsi"/>
          <w:lang w:val="hr-BA"/>
        </w:rPr>
        <w:t xml:space="preserve">  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Godina proizvodnje – 1996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lastRenderedPageBreak/>
        <w:t xml:space="preserve">Starost (godina) </w:t>
      </w:r>
      <w:r w:rsidR="00D807D8">
        <w:rPr>
          <w:rFonts w:asciiTheme="minorHAnsi" w:hAnsiTheme="minorHAnsi"/>
          <w:lang w:val="hr-BA"/>
        </w:rPr>
        <w:t xml:space="preserve">– </w:t>
      </w:r>
      <w:r w:rsidRPr="00BA155A">
        <w:rPr>
          <w:rFonts w:asciiTheme="minorHAnsi" w:hAnsiTheme="minorHAnsi"/>
          <w:lang w:val="hr-BA"/>
        </w:rPr>
        <w:t>26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U eksploataciji (godina)</w:t>
      </w:r>
      <w:r w:rsidR="00D807D8">
        <w:rPr>
          <w:rFonts w:asciiTheme="minorHAnsi" w:hAnsiTheme="minorHAnsi"/>
          <w:lang w:val="hr-BA"/>
        </w:rPr>
        <w:t xml:space="preserve"> –</w:t>
      </w:r>
      <w:r w:rsidRPr="00BA155A">
        <w:rPr>
          <w:rFonts w:asciiTheme="minorHAnsi" w:hAnsiTheme="minorHAnsi"/>
          <w:lang w:val="hr-BA"/>
        </w:rPr>
        <w:t xml:space="preserve"> 20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 xml:space="preserve">Tehničke karakteristike 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Najveća dopuštena masa – 1</w:t>
      </w:r>
      <w:r w:rsidR="00D807D8">
        <w:rPr>
          <w:rFonts w:asciiTheme="minorHAnsi" w:hAnsiTheme="minorHAnsi"/>
          <w:lang w:val="hr-BA"/>
        </w:rPr>
        <w:t>.</w:t>
      </w:r>
      <w:r w:rsidRPr="00D807D8">
        <w:rPr>
          <w:rFonts w:asciiTheme="minorHAnsi" w:hAnsiTheme="minorHAnsi"/>
          <w:lang w:val="hr-BA"/>
        </w:rPr>
        <w:t>335 kg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Masa praznog vozila – 850 kg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Dopuštena nosivost – 485 kg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Broj mjesta za sjedenje – 5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Broj pogonskih osovina – jedna (prednja vuča)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Broj prijeđenih kilometara očitan na brojčaniku – 208.297  km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Snaga motora – 33 kw</w:t>
      </w:r>
    </w:p>
    <w:p w:rsidR="00BD20D3" w:rsidRPr="00D807D8" w:rsidRDefault="00BD20D3" w:rsidP="00BD20D3">
      <w:pPr>
        <w:rPr>
          <w:rFonts w:asciiTheme="minorHAnsi" w:hAnsiTheme="minorHAnsi"/>
          <w:vertAlign w:val="superscript"/>
          <w:lang w:val="hr-BA"/>
        </w:rPr>
      </w:pPr>
      <w:r w:rsidRPr="00D807D8">
        <w:rPr>
          <w:rFonts w:asciiTheme="minorHAnsi" w:hAnsiTheme="minorHAnsi"/>
          <w:lang w:val="hr-BA"/>
        </w:rPr>
        <w:t>Radni obujam motora – 1</w:t>
      </w:r>
      <w:r w:rsidR="00D807D8">
        <w:rPr>
          <w:rFonts w:asciiTheme="minorHAnsi" w:hAnsiTheme="minorHAnsi"/>
          <w:lang w:val="hr-BA"/>
        </w:rPr>
        <w:t>.</w:t>
      </w:r>
      <w:r w:rsidRPr="00D807D8">
        <w:rPr>
          <w:rFonts w:asciiTheme="minorHAnsi" w:hAnsiTheme="minorHAnsi"/>
          <w:lang w:val="hr-BA"/>
        </w:rPr>
        <w:t>389 cm</w:t>
      </w:r>
      <w:r w:rsidRPr="00D807D8">
        <w:rPr>
          <w:rFonts w:asciiTheme="minorHAnsi" w:hAnsiTheme="minorHAnsi"/>
          <w:vertAlign w:val="superscript"/>
          <w:lang w:val="hr-BA"/>
        </w:rPr>
        <w:t>3</w:t>
      </w:r>
    </w:p>
    <w:p w:rsidR="00BD20D3" w:rsidRPr="00D807D8" w:rsidRDefault="00BD20D3" w:rsidP="00BD20D3">
      <w:pPr>
        <w:rPr>
          <w:rFonts w:asciiTheme="minorHAnsi" w:hAnsiTheme="minorHAnsi"/>
          <w:color w:val="000000" w:themeColor="text1"/>
          <w:lang w:val="hr-BA"/>
        </w:rPr>
      </w:pPr>
      <w:r w:rsidRPr="00D807D8">
        <w:rPr>
          <w:rFonts w:asciiTheme="minorHAnsi" w:hAnsiTheme="minorHAnsi"/>
          <w:lang w:val="hr-BA"/>
        </w:rPr>
        <w:t>Eko karakteristike – EURO 2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Broj motora – X14SZ19608163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 xml:space="preserve">Vrsta motora </w:t>
      </w:r>
      <w:r w:rsidR="00D807D8">
        <w:rPr>
          <w:rFonts w:asciiTheme="minorHAnsi" w:hAnsiTheme="minorHAnsi"/>
          <w:lang w:val="hr-BA"/>
        </w:rPr>
        <w:t>–</w:t>
      </w:r>
      <w:r w:rsidRPr="00D807D8">
        <w:rPr>
          <w:rFonts w:asciiTheme="minorHAnsi" w:hAnsiTheme="minorHAnsi"/>
          <w:lang w:val="hr-BA"/>
        </w:rPr>
        <w:t xml:space="preserve"> OTTO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D807D8" w:rsidRDefault="00BD20D3" w:rsidP="00BD20D3">
      <w:pPr>
        <w:rPr>
          <w:rFonts w:asciiTheme="minorHAnsi" w:hAnsiTheme="minorHAnsi"/>
          <w:b/>
          <w:color w:val="FF0000"/>
          <w:lang w:val="hr-BA"/>
        </w:rPr>
      </w:pPr>
      <w:r w:rsidRPr="00D807D8">
        <w:rPr>
          <w:rFonts w:asciiTheme="minorHAnsi" w:hAnsiTheme="minorHAnsi"/>
          <w:b/>
          <w:lang w:val="hr-BA"/>
        </w:rPr>
        <w:t>Tehničko održavanje – neodgovarajuće</w:t>
      </w:r>
      <w:r w:rsidR="00D807D8">
        <w:rPr>
          <w:rFonts w:asciiTheme="minorHAnsi" w:hAnsiTheme="minorHAnsi"/>
          <w:b/>
          <w:lang w:val="hr-BA"/>
        </w:rPr>
        <w:t xml:space="preserve"> </w:t>
      </w:r>
    </w:p>
    <w:p w:rsidR="00BD20D3" w:rsidRPr="00D807D8" w:rsidRDefault="00BD20D3" w:rsidP="00BD20D3">
      <w:pPr>
        <w:rPr>
          <w:rFonts w:asciiTheme="minorHAnsi" w:hAnsiTheme="minorHAnsi"/>
          <w:b/>
          <w:lang w:val="hr-BA"/>
        </w:rPr>
      </w:pPr>
      <w:r w:rsidRPr="00D807D8">
        <w:rPr>
          <w:rFonts w:asciiTheme="minorHAnsi" w:hAnsiTheme="minorHAnsi"/>
          <w:b/>
          <w:lang w:val="hr-BA"/>
        </w:rPr>
        <w:t>Stanje vozila – vozilo nije u funkciji (registracija odjavljena)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Predviđ</w:t>
      </w:r>
      <w:r w:rsidR="00D807D8">
        <w:rPr>
          <w:rFonts w:asciiTheme="minorHAnsi" w:hAnsiTheme="minorHAnsi"/>
          <w:lang w:val="hr-BA"/>
        </w:rPr>
        <w:t>ena godišnja amortizacija P (%)</w:t>
      </w:r>
      <w:r w:rsidRPr="00D807D8">
        <w:rPr>
          <w:rFonts w:asciiTheme="minorHAnsi" w:hAnsiTheme="minorHAnsi"/>
          <w:lang w:val="hr-BA"/>
        </w:rPr>
        <w:t>: 11</w:t>
      </w:r>
    </w:p>
    <w:p w:rsidR="00BD20D3" w:rsidRPr="00D807D8" w:rsidRDefault="00BD20D3" w:rsidP="005378B2">
      <w:pPr>
        <w:jc w:val="both"/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Vijek pune amortizacije (godina): 9</w:t>
      </w:r>
    </w:p>
    <w:p w:rsidR="00BD20D3" w:rsidRPr="00D807D8" w:rsidRDefault="00D807D8" w:rsidP="005378B2">
      <w:pPr>
        <w:jc w:val="both"/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>Koeficijent uporabne vrijednosti</w:t>
      </w:r>
      <w:r w:rsidR="00BD20D3" w:rsidRPr="00D807D8">
        <w:rPr>
          <w:rFonts w:asciiTheme="minorHAnsi" w:hAnsiTheme="minorHAnsi"/>
          <w:lang w:val="hr-BA"/>
        </w:rPr>
        <w:t xml:space="preserve"> zbog </w:t>
      </w:r>
      <w:r>
        <w:rPr>
          <w:rFonts w:asciiTheme="minorHAnsi" w:hAnsiTheme="minorHAnsi"/>
          <w:lang w:val="hr-BA"/>
        </w:rPr>
        <w:t>zapuštenosti i neispravnosti cijeni se kuv: 0,035</w:t>
      </w:r>
    </w:p>
    <w:p w:rsidR="00BD20D3" w:rsidRPr="00D807D8" w:rsidRDefault="00BD20D3" w:rsidP="005378B2">
      <w:pPr>
        <w:jc w:val="both"/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Nabavna (zamjenska) vrijednost bez PDV-a (Nv): 20.567,00 KM</w:t>
      </w:r>
    </w:p>
    <w:p w:rsidR="0019796A" w:rsidRPr="00B53B39" w:rsidRDefault="0019796A" w:rsidP="00D14EE6">
      <w:pPr>
        <w:rPr>
          <w:rFonts w:asciiTheme="minorHAnsi" w:hAnsiTheme="minorHAnsi"/>
          <w:b/>
        </w:rPr>
      </w:pPr>
    </w:p>
    <w:p w:rsidR="00314362" w:rsidRPr="00B53B39" w:rsidRDefault="0019796A" w:rsidP="00D14EE6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2. Početna prodajna cijena</w:t>
      </w:r>
    </w:p>
    <w:p w:rsidR="0028399D" w:rsidRPr="00B53B39" w:rsidRDefault="0028399D" w:rsidP="00D14EE6">
      <w:pPr>
        <w:rPr>
          <w:rFonts w:asciiTheme="minorHAnsi" w:hAnsiTheme="minorHAnsi"/>
          <w:b/>
        </w:rPr>
      </w:pPr>
    </w:p>
    <w:p w:rsidR="00BD20D3" w:rsidRPr="00B53B39" w:rsidRDefault="00BD20D3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Početna proda</w:t>
      </w:r>
      <w:r w:rsidR="00A40B7D">
        <w:rPr>
          <w:rFonts w:asciiTheme="minorHAnsi" w:hAnsiTheme="minorHAnsi"/>
        </w:rPr>
        <w:t xml:space="preserve">jna cijena za </w:t>
      </w:r>
      <w:r w:rsidR="00EB32B4">
        <w:rPr>
          <w:rFonts w:asciiTheme="minorHAnsi" w:hAnsiTheme="minorHAnsi"/>
        </w:rPr>
        <w:t>vozilo iz LOT</w:t>
      </w:r>
      <w:r w:rsidR="00EB6242">
        <w:rPr>
          <w:rFonts w:asciiTheme="minorHAnsi" w:hAnsiTheme="minorHAnsi"/>
        </w:rPr>
        <w:t xml:space="preserve"> 1 –</w:t>
      </w:r>
      <w:r w:rsidR="00AA1982">
        <w:rPr>
          <w:rFonts w:asciiTheme="minorHAnsi" w:hAnsiTheme="minorHAnsi"/>
        </w:rPr>
        <w:t xml:space="preserve"> NISSAN</w:t>
      </w:r>
      <w:r w:rsidR="00AC7A9C">
        <w:rPr>
          <w:rFonts w:asciiTheme="minorHAnsi" w:hAnsiTheme="minorHAnsi"/>
        </w:rPr>
        <w:t>,</w:t>
      </w:r>
      <w:r w:rsidR="00AA1982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u skladu s Elaboratom o procjeni vrijednosti </w:t>
      </w:r>
      <w:r w:rsidR="00B53B39" w:rsidRPr="00B53B39">
        <w:rPr>
          <w:rFonts w:asciiTheme="minorHAnsi" w:hAnsiTheme="minorHAnsi"/>
        </w:rPr>
        <w:t>teren</w:t>
      </w:r>
      <w:r w:rsidR="00EB6242">
        <w:rPr>
          <w:rFonts w:asciiTheme="minorHAnsi" w:hAnsiTheme="minorHAnsi"/>
        </w:rPr>
        <w:t>skog vozila marke NISSAN TERANO</w:t>
      </w:r>
      <w:r w:rsidR="003536A4">
        <w:rPr>
          <w:rFonts w:asciiTheme="minorHAnsi" w:hAnsiTheme="minorHAnsi"/>
        </w:rPr>
        <w:t>,</w:t>
      </w:r>
      <w:r w:rsidR="00B53B39" w:rsidRPr="00B53B39">
        <w:rPr>
          <w:rFonts w:asciiTheme="minorHAnsi" w:hAnsiTheme="minorHAnsi"/>
        </w:rPr>
        <w:t xml:space="preserve"> </w:t>
      </w:r>
      <w:r w:rsidR="00EB6242">
        <w:rPr>
          <w:rFonts w:asciiTheme="minorHAnsi" w:hAnsiTheme="minorHAnsi"/>
        </w:rPr>
        <w:t>iznosi</w:t>
      </w:r>
      <w:r w:rsidRPr="00B53B39">
        <w:rPr>
          <w:rFonts w:asciiTheme="minorHAnsi" w:hAnsiTheme="minorHAnsi"/>
        </w:rPr>
        <w:t xml:space="preserve"> 3</w:t>
      </w:r>
      <w:r w:rsidR="00EB6242">
        <w:rPr>
          <w:rFonts w:asciiTheme="minorHAnsi" w:hAnsiTheme="minorHAnsi"/>
        </w:rPr>
        <w:t xml:space="preserve">.304,91 </w:t>
      </w:r>
      <w:r w:rsidR="003536A4">
        <w:rPr>
          <w:rFonts w:asciiTheme="minorHAnsi" w:hAnsiTheme="minorHAnsi"/>
        </w:rPr>
        <w:t>KM (riječima: tri</w:t>
      </w:r>
      <w:r w:rsidRPr="00B53B39">
        <w:rPr>
          <w:rFonts w:asciiTheme="minorHAnsi" w:hAnsiTheme="minorHAnsi"/>
        </w:rPr>
        <w:t xml:space="preserve">tisuće tristočetiri </w:t>
      </w:r>
      <w:r w:rsidR="003536A4">
        <w:rPr>
          <w:rFonts w:asciiTheme="minorHAnsi" w:hAnsiTheme="minorHAnsi"/>
        </w:rPr>
        <w:t>konvertibilne marke i devedeset</w:t>
      </w:r>
      <w:r w:rsidRPr="00B53B39">
        <w:rPr>
          <w:rFonts w:asciiTheme="minorHAnsi" w:hAnsiTheme="minorHAnsi"/>
        </w:rPr>
        <w:t xml:space="preserve">jedan pfening). </w:t>
      </w:r>
    </w:p>
    <w:p w:rsidR="00BD20D3" w:rsidRPr="00B53B39" w:rsidRDefault="00BD20D3" w:rsidP="005378B2">
      <w:pPr>
        <w:jc w:val="both"/>
        <w:rPr>
          <w:rFonts w:asciiTheme="minorHAnsi" w:hAnsiTheme="minorHAnsi"/>
        </w:rPr>
      </w:pPr>
    </w:p>
    <w:p w:rsidR="0028399D" w:rsidRPr="00B53B39" w:rsidRDefault="00BD20D3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Početna p</w:t>
      </w:r>
      <w:r w:rsidR="003536A4">
        <w:rPr>
          <w:rFonts w:asciiTheme="minorHAnsi" w:hAnsiTheme="minorHAnsi"/>
        </w:rPr>
        <w:t>rodajna cijena za</w:t>
      </w:r>
      <w:r w:rsidR="00EB32B4">
        <w:rPr>
          <w:rFonts w:asciiTheme="minorHAnsi" w:hAnsiTheme="minorHAnsi"/>
        </w:rPr>
        <w:t xml:space="preserve"> vozilo iz LOT</w:t>
      </w:r>
      <w:r w:rsidR="00EB6242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2 </w:t>
      </w:r>
      <w:r w:rsidR="00EB6242">
        <w:rPr>
          <w:rFonts w:asciiTheme="minorHAnsi" w:hAnsiTheme="minorHAnsi"/>
        </w:rPr>
        <w:t>–</w:t>
      </w:r>
      <w:r w:rsidRPr="00B53B39">
        <w:rPr>
          <w:rFonts w:asciiTheme="minorHAnsi" w:hAnsiTheme="minorHAnsi"/>
        </w:rPr>
        <w:t xml:space="preserve"> OPEL</w:t>
      </w:r>
      <w:r w:rsidR="00EB6242">
        <w:rPr>
          <w:rFonts w:asciiTheme="minorHAnsi" w:hAnsiTheme="minorHAnsi"/>
        </w:rPr>
        <w:t xml:space="preserve"> CORSA</w:t>
      </w:r>
      <w:r w:rsidR="00AC7A9C">
        <w:rPr>
          <w:rFonts w:asciiTheme="minorHAnsi" w:hAnsiTheme="minorHAnsi"/>
        </w:rPr>
        <w:t>,</w:t>
      </w:r>
      <w:r w:rsidRPr="00B53B39">
        <w:rPr>
          <w:rFonts w:asciiTheme="minorHAnsi" w:hAnsiTheme="minorHAnsi"/>
        </w:rPr>
        <w:t xml:space="preserve"> u skladu s Elaboratom o procjeni vrijednosti </w:t>
      </w:r>
      <w:r w:rsidR="00B53B39" w:rsidRPr="00B53B39">
        <w:rPr>
          <w:rFonts w:asciiTheme="minorHAnsi" w:hAnsiTheme="minorHAnsi"/>
        </w:rPr>
        <w:t>osobnog vozila marke OPEL CORSA</w:t>
      </w:r>
      <w:r w:rsidR="003536A4">
        <w:rPr>
          <w:rFonts w:asciiTheme="minorHAnsi" w:hAnsiTheme="minorHAnsi"/>
        </w:rPr>
        <w:t>,</w:t>
      </w:r>
      <w:r w:rsidR="00EB6242">
        <w:rPr>
          <w:rFonts w:asciiTheme="minorHAnsi" w:hAnsiTheme="minorHAnsi"/>
        </w:rPr>
        <w:t xml:space="preserve"> </w:t>
      </w:r>
      <w:r w:rsidR="003536A4">
        <w:rPr>
          <w:rFonts w:asciiTheme="minorHAnsi" w:hAnsiTheme="minorHAnsi"/>
        </w:rPr>
        <w:t>iznosi 719,85 KM</w:t>
      </w:r>
      <w:r w:rsidRPr="00B53B39">
        <w:rPr>
          <w:rFonts w:asciiTheme="minorHAnsi" w:hAnsiTheme="minorHAnsi"/>
        </w:rPr>
        <w:t xml:space="preserve"> (riječima: seda</w:t>
      </w:r>
      <w:r w:rsidR="003536A4">
        <w:rPr>
          <w:rFonts w:asciiTheme="minorHAnsi" w:hAnsiTheme="minorHAnsi"/>
        </w:rPr>
        <w:t>mstotina</w:t>
      </w:r>
      <w:r w:rsidRPr="00B53B39">
        <w:rPr>
          <w:rFonts w:asciiTheme="minorHAnsi" w:hAnsiTheme="minorHAnsi"/>
        </w:rPr>
        <w:t>i devetnaest ko</w:t>
      </w:r>
      <w:r w:rsidR="003536A4">
        <w:rPr>
          <w:rFonts w:asciiTheme="minorHAnsi" w:hAnsiTheme="minorHAnsi"/>
        </w:rPr>
        <w:t>nvertibilnih maraka i osamdeset</w:t>
      </w:r>
      <w:r w:rsidRPr="00B53B39">
        <w:rPr>
          <w:rFonts w:asciiTheme="minorHAnsi" w:hAnsiTheme="minorHAnsi"/>
        </w:rPr>
        <w:t>pet pfeninga).</w:t>
      </w:r>
    </w:p>
    <w:p w:rsidR="003A0C0D" w:rsidRPr="00B53B39" w:rsidRDefault="003A0C0D" w:rsidP="005378B2">
      <w:pPr>
        <w:jc w:val="both"/>
        <w:rPr>
          <w:rFonts w:asciiTheme="minorHAnsi" w:hAnsiTheme="minorHAnsi"/>
          <w:b/>
        </w:rPr>
      </w:pPr>
    </w:p>
    <w:p w:rsidR="0028399D" w:rsidRPr="00B53B39" w:rsidRDefault="0028399D" w:rsidP="00D14EE6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3. Način polaga</w:t>
      </w:r>
      <w:r w:rsidR="00EB6242">
        <w:rPr>
          <w:rFonts w:asciiTheme="minorHAnsi" w:hAnsiTheme="minorHAnsi"/>
          <w:b/>
        </w:rPr>
        <w:t>nja jamčevine</w:t>
      </w:r>
    </w:p>
    <w:p w:rsidR="00B54BF7" w:rsidRPr="00B53B39" w:rsidRDefault="00B54BF7" w:rsidP="00D14EE6">
      <w:pPr>
        <w:rPr>
          <w:rFonts w:asciiTheme="minorHAnsi" w:hAnsiTheme="minorHAnsi"/>
          <w:b/>
        </w:rPr>
      </w:pPr>
    </w:p>
    <w:p w:rsidR="009D07F3" w:rsidRPr="00B53B39" w:rsidRDefault="00EB6242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Jamčevina</w:t>
      </w:r>
      <w:r w:rsidR="0026650A" w:rsidRPr="00B53B39">
        <w:rPr>
          <w:rFonts w:asciiTheme="minorHAnsi" w:hAnsiTheme="minorHAnsi"/>
        </w:rPr>
        <w:t xml:space="preserve"> </w:t>
      </w:r>
      <w:r w:rsidR="00D23A68">
        <w:rPr>
          <w:rFonts w:asciiTheme="minorHAnsi" w:hAnsiTheme="minorHAnsi"/>
        </w:rPr>
        <w:t>za vozilo NISSAN</w:t>
      </w:r>
      <w:r>
        <w:rPr>
          <w:rFonts w:asciiTheme="minorHAnsi" w:hAnsiTheme="minorHAnsi"/>
        </w:rPr>
        <w:t xml:space="preserve"> iz LOT 1</w:t>
      </w:r>
      <w:r w:rsidR="00B54BF7" w:rsidRPr="00B53B39">
        <w:rPr>
          <w:rFonts w:asciiTheme="minorHAnsi" w:hAnsiTheme="minorHAnsi"/>
        </w:rPr>
        <w:t xml:space="preserve"> </w:t>
      </w:r>
      <w:r w:rsidR="00D23A68">
        <w:rPr>
          <w:rFonts w:asciiTheme="minorHAnsi" w:hAnsiTheme="minorHAnsi"/>
        </w:rPr>
        <w:t>iznosi 330,00 KM (riječima: tristotinei</w:t>
      </w:r>
      <w:r w:rsidR="00B54BF7" w:rsidRPr="00B53B39">
        <w:rPr>
          <w:rFonts w:asciiTheme="minorHAnsi" w:hAnsiTheme="minorHAnsi"/>
        </w:rPr>
        <w:t>tr</w:t>
      </w:r>
      <w:r w:rsidR="00D23A68">
        <w:rPr>
          <w:rFonts w:asciiTheme="minorHAnsi" w:hAnsiTheme="minorHAnsi"/>
        </w:rPr>
        <w:t>ideset konvertibilnih maraka) i</w:t>
      </w:r>
      <w:r w:rsidR="00B54BF7" w:rsidRPr="00B53B39">
        <w:rPr>
          <w:rFonts w:asciiTheme="minorHAnsi" w:hAnsiTheme="minorHAnsi"/>
        </w:rPr>
        <w:t xml:space="preserve"> uplaćuje </w:t>
      </w:r>
      <w:r w:rsidR="003A0C0D" w:rsidRPr="00B53B39">
        <w:rPr>
          <w:rFonts w:asciiTheme="minorHAnsi" w:hAnsiTheme="minorHAnsi"/>
        </w:rPr>
        <w:t xml:space="preserve">se </w:t>
      </w:r>
      <w:r w:rsidR="00B54BF7" w:rsidRPr="00B53B39">
        <w:rPr>
          <w:rFonts w:asciiTheme="minorHAnsi" w:hAnsiTheme="minorHAnsi"/>
        </w:rPr>
        <w:t>na račun općine Posušje b</w:t>
      </w:r>
      <w:r w:rsidR="00D23A68">
        <w:rPr>
          <w:rFonts w:asciiTheme="minorHAnsi" w:hAnsiTheme="minorHAnsi"/>
        </w:rPr>
        <w:t>roj: 338200</w:t>
      </w:r>
      <w:r w:rsidR="00B54BF7" w:rsidRPr="00B53B39">
        <w:rPr>
          <w:rFonts w:asciiTheme="minorHAnsi" w:hAnsiTheme="minorHAnsi"/>
        </w:rPr>
        <w:t>22</w:t>
      </w:r>
      <w:r w:rsidR="00D23A68">
        <w:rPr>
          <w:rFonts w:asciiTheme="minorHAnsi" w:hAnsiTheme="minorHAnsi"/>
        </w:rPr>
        <w:t>00</w:t>
      </w:r>
      <w:r>
        <w:rPr>
          <w:rFonts w:asciiTheme="minorHAnsi" w:hAnsiTheme="minorHAnsi"/>
        </w:rPr>
        <w:t>101010  kod UniCredit banke –</w:t>
      </w:r>
      <w:r w:rsidR="0028399D" w:rsidRPr="00B53B39">
        <w:rPr>
          <w:rFonts w:asciiTheme="minorHAnsi" w:hAnsiTheme="minorHAnsi"/>
        </w:rPr>
        <w:t xml:space="preserve"> Podružnica Pos</w:t>
      </w:r>
      <w:r w:rsidR="00D23A68">
        <w:rPr>
          <w:rFonts w:asciiTheme="minorHAnsi" w:hAnsiTheme="minorHAnsi"/>
        </w:rPr>
        <w:t>ušje, uz naznaku: U</w:t>
      </w:r>
      <w:r>
        <w:rPr>
          <w:rFonts w:asciiTheme="minorHAnsi" w:hAnsiTheme="minorHAnsi"/>
        </w:rPr>
        <w:t>plata jamčevine</w:t>
      </w:r>
      <w:r w:rsidR="0028399D" w:rsidRPr="00B53B39">
        <w:rPr>
          <w:rFonts w:asciiTheme="minorHAnsi" w:hAnsiTheme="minorHAnsi"/>
        </w:rPr>
        <w:t xml:space="preserve"> za javnu </w:t>
      </w:r>
      <w:r w:rsidR="00B54BF7" w:rsidRPr="00B53B39">
        <w:rPr>
          <w:rFonts w:asciiTheme="minorHAnsi" w:hAnsiTheme="minorHAnsi"/>
        </w:rPr>
        <w:t xml:space="preserve">prodaju  </w:t>
      </w:r>
      <w:r w:rsidR="0028399D" w:rsidRPr="00B53B39">
        <w:rPr>
          <w:rFonts w:asciiTheme="minorHAnsi" w:hAnsiTheme="minorHAnsi"/>
        </w:rPr>
        <w:t xml:space="preserve"> vozila</w:t>
      </w:r>
      <w:r w:rsidR="00B54BF7" w:rsidRPr="00B53B39">
        <w:rPr>
          <w:rFonts w:asciiTheme="minorHAnsi" w:hAnsiTheme="minorHAnsi"/>
        </w:rPr>
        <w:t xml:space="preserve"> NISSAN</w:t>
      </w:r>
      <w:r>
        <w:rPr>
          <w:rFonts w:asciiTheme="minorHAnsi" w:hAnsiTheme="minorHAnsi"/>
        </w:rPr>
        <w:t>.</w:t>
      </w:r>
      <w:r w:rsidR="00B54BF7" w:rsidRPr="00B53B39">
        <w:rPr>
          <w:rFonts w:asciiTheme="minorHAnsi" w:hAnsiTheme="minorHAnsi"/>
        </w:rPr>
        <w:t xml:space="preserve"> </w:t>
      </w:r>
    </w:p>
    <w:p w:rsidR="00B54BF7" w:rsidRPr="00B53B39" w:rsidRDefault="00EB6242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Jamčevina</w:t>
      </w:r>
      <w:r w:rsidR="0026650A" w:rsidRPr="00B53B3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za  vozilo OPEL CORSA  iz LOT 2 </w:t>
      </w:r>
      <w:r w:rsidR="00B54BF7" w:rsidRPr="00B53B39">
        <w:rPr>
          <w:rFonts w:asciiTheme="minorHAnsi" w:hAnsiTheme="minorHAnsi"/>
        </w:rPr>
        <w:t xml:space="preserve">iznosi 100,00 KM (riječima: stotinu konvertibilnih maraka) </w:t>
      </w:r>
      <w:r w:rsidR="00D23A68">
        <w:rPr>
          <w:rFonts w:asciiTheme="minorHAnsi" w:hAnsiTheme="minorHAnsi"/>
        </w:rPr>
        <w:t xml:space="preserve">i </w:t>
      </w:r>
      <w:r w:rsidR="00B54BF7" w:rsidRPr="00B53B39">
        <w:rPr>
          <w:rFonts w:asciiTheme="minorHAnsi" w:hAnsiTheme="minorHAnsi"/>
        </w:rPr>
        <w:t>uplaćuje</w:t>
      </w:r>
      <w:r w:rsidR="00D23A68">
        <w:rPr>
          <w:rFonts w:asciiTheme="minorHAnsi" w:hAnsiTheme="minorHAnsi"/>
        </w:rPr>
        <w:t xml:space="preserve"> se</w:t>
      </w:r>
      <w:r w:rsidR="00B54BF7" w:rsidRPr="00B53B39">
        <w:rPr>
          <w:rFonts w:asciiTheme="minorHAnsi" w:hAnsiTheme="minorHAnsi"/>
        </w:rPr>
        <w:t xml:space="preserve"> na račun </w:t>
      </w:r>
      <w:r w:rsidR="0026650A" w:rsidRPr="00B53B39">
        <w:rPr>
          <w:rFonts w:asciiTheme="minorHAnsi" w:hAnsiTheme="minorHAnsi"/>
        </w:rPr>
        <w:t xml:space="preserve">Centra za socijalni </w:t>
      </w:r>
      <w:r w:rsidR="00D23A68">
        <w:rPr>
          <w:rFonts w:asciiTheme="minorHAnsi" w:hAnsiTheme="minorHAnsi"/>
        </w:rPr>
        <w:t>rad Općine Posušje broj: 338200</w:t>
      </w:r>
      <w:r w:rsidR="0026650A" w:rsidRPr="00B53B39">
        <w:rPr>
          <w:rFonts w:asciiTheme="minorHAnsi" w:hAnsiTheme="minorHAnsi"/>
        </w:rPr>
        <w:t>22</w:t>
      </w:r>
      <w:r w:rsidR="00D23A68">
        <w:rPr>
          <w:rFonts w:asciiTheme="minorHAnsi" w:hAnsiTheme="minorHAnsi"/>
        </w:rPr>
        <w:t>00267</w:t>
      </w:r>
      <w:r>
        <w:rPr>
          <w:rFonts w:asciiTheme="minorHAnsi" w:hAnsiTheme="minorHAnsi"/>
        </w:rPr>
        <w:t>074 k</w:t>
      </w:r>
      <w:r w:rsidR="00D23A68">
        <w:rPr>
          <w:rFonts w:asciiTheme="minorHAnsi" w:hAnsiTheme="minorHAnsi"/>
        </w:rPr>
        <w:t>od UniCredit banke uz naznaku: U</w:t>
      </w:r>
      <w:r>
        <w:rPr>
          <w:rFonts w:asciiTheme="minorHAnsi" w:hAnsiTheme="minorHAnsi"/>
        </w:rPr>
        <w:t>plata jamčevine za javnu prodaju</w:t>
      </w:r>
      <w:r w:rsidR="00B54BF7" w:rsidRPr="00B53B39">
        <w:rPr>
          <w:rFonts w:asciiTheme="minorHAnsi" w:hAnsiTheme="minorHAnsi"/>
        </w:rPr>
        <w:t xml:space="preserve"> vozila</w:t>
      </w:r>
      <w:r w:rsidR="0026650A" w:rsidRPr="00B53B39">
        <w:rPr>
          <w:rFonts w:asciiTheme="minorHAnsi" w:hAnsiTheme="minorHAnsi"/>
        </w:rPr>
        <w:t xml:space="preserve"> OPEL CORSA</w:t>
      </w:r>
      <w:r>
        <w:rPr>
          <w:rFonts w:asciiTheme="minorHAnsi" w:hAnsiTheme="minorHAnsi"/>
        </w:rPr>
        <w:t>.</w:t>
      </w:r>
      <w:r w:rsidR="00B54BF7" w:rsidRPr="00B53B39">
        <w:rPr>
          <w:rFonts w:asciiTheme="minorHAnsi" w:hAnsiTheme="minorHAnsi"/>
        </w:rPr>
        <w:t xml:space="preserve"> </w:t>
      </w:r>
    </w:p>
    <w:p w:rsidR="00B54BF7" w:rsidRPr="00B53B39" w:rsidRDefault="00B54BF7" w:rsidP="0028399D">
      <w:pPr>
        <w:rPr>
          <w:rFonts w:asciiTheme="minorHAnsi" w:hAnsiTheme="minorHAnsi"/>
        </w:rPr>
      </w:pPr>
    </w:p>
    <w:p w:rsidR="0028399D" w:rsidRPr="00B53B39" w:rsidRDefault="00D23A68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Potvrda o uplaćenoj </w:t>
      </w:r>
      <w:r w:rsidR="00EB6242">
        <w:rPr>
          <w:rFonts w:asciiTheme="minorHAnsi" w:hAnsiTheme="minorHAnsi"/>
        </w:rPr>
        <w:t>jamčevini</w:t>
      </w:r>
      <w:r w:rsidR="0028399D" w:rsidRPr="00B53B39">
        <w:rPr>
          <w:rFonts w:asciiTheme="minorHAnsi" w:hAnsiTheme="minorHAnsi"/>
        </w:rPr>
        <w:t xml:space="preserve"> se prilaže uz ponudu. </w:t>
      </w:r>
    </w:p>
    <w:p w:rsidR="0028399D" w:rsidRPr="00B53B39" w:rsidRDefault="0028399D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Ukoliko sudio</w:t>
      </w:r>
      <w:r w:rsidR="009D07F3" w:rsidRPr="00B53B39">
        <w:rPr>
          <w:rFonts w:asciiTheme="minorHAnsi" w:hAnsiTheme="minorHAnsi"/>
        </w:rPr>
        <w:t>nik natječaja</w:t>
      </w:r>
      <w:r w:rsidRPr="00B53B39">
        <w:rPr>
          <w:rFonts w:asciiTheme="minorHAnsi" w:hAnsiTheme="minorHAnsi"/>
        </w:rPr>
        <w:t xml:space="preserve"> čija ponuda bude izabrana kao najpovoljnija, odustane iz bilo kog razloga od ponude i od zaključenja ugovora, gubi</w:t>
      </w:r>
      <w:r w:rsidR="009D07F3" w:rsidRPr="00B53B39">
        <w:rPr>
          <w:rFonts w:asciiTheme="minorHAnsi" w:hAnsiTheme="minorHAnsi"/>
        </w:rPr>
        <w:t xml:space="preserve"> </w:t>
      </w:r>
      <w:r w:rsidR="00EB6242">
        <w:rPr>
          <w:rFonts w:asciiTheme="minorHAnsi" w:hAnsiTheme="minorHAnsi"/>
        </w:rPr>
        <w:t>pravo na povrat uplaćene jamčevine</w:t>
      </w:r>
      <w:r w:rsidRPr="00B53B39">
        <w:rPr>
          <w:rFonts w:asciiTheme="minorHAnsi" w:hAnsiTheme="minorHAnsi"/>
        </w:rPr>
        <w:t>.</w:t>
      </w:r>
    </w:p>
    <w:p w:rsidR="0028399D" w:rsidRPr="00B53B39" w:rsidRDefault="00A72B93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Sudioniku</w:t>
      </w:r>
      <w:r w:rsidR="0028399D" w:rsidRPr="00B53B39">
        <w:rPr>
          <w:rFonts w:asciiTheme="minorHAnsi" w:hAnsiTheme="minorHAnsi"/>
        </w:rPr>
        <w:t xml:space="preserve"> koji ne bude izabran kao najpovoljniji izvr</w:t>
      </w:r>
      <w:r w:rsidR="009D07F3" w:rsidRPr="00B53B39">
        <w:rPr>
          <w:rFonts w:asciiTheme="minorHAnsi" w:hAnsiTheme="minorHAnsi"/>
        </w:rPr>
        <w:t>š</w:t>
      </w:r>
      <w:r>
        <w:rPr>
          <w:rFonts w:asciiTheme="minorHAnsi" w:hAnsiTheme="minorHAnsi"/>
        </w:rPr>
        <w:t>it će se povrat uplaćene jamčevine</w:t>
      </w:r>
      <w:r w:rsidR="0028399D" w:rsidRPr="00B53B39">
        <w:rPr>
          <w:rFonts w:asciiTheme="minorHAnsi" w:hAnsiTheme="minorHAnsi"/>
        </w:rPr>
        <w:t>, najkasnije u roku od 8 dana od zaključenja javnog nadmetanja.</w:t>
      </w:r>
    </w:p>
    <w:p w:rsidR="00E60D22" w:rsidRPr="00B53B39" w:rsidRDefault="0028399D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Pravne i fizičke osobe ko</w:t>
      </w:r>
      <w:r w:rsidR="009D07F3" w:rsidRPr="00B53B39">
        <w:rPr>
          <w:rFonts w:asciiTheme="minorHAnsi" w:hAnsiTheme="minorHAnsi"/>
        </w:rPr>
        <w:t>j</w:t>
      </w:r>
      <w:r w:rsidR="00C47CB2">
        <w:rPr>
          <w:rFonts w:asciiTheme="minorHAnsi" w:hAnsiTheme="minorHAnsi"/>
        </w:rPr>
        <w:t>e nisu uplatile</w:t>
      </w:r>
      <w:r w:rsidR="00A72B93">
        <w:rPr>
          <w:rFonts w:asciiTheme="minorHAnsi" w:hAnsiTheme="minorHAnsi"/>
        </w:rPr>
        <w:t xml:space="preserve"> jamčevinu ne sudjeluju u postupku prodaje.</w:t>
      </w:r>
    </w:p>
    <w:p w:rsidR="003A0C0D" w:rsidRPr="00B53B39" w:rsidRDefault="003A0C0D" w:rsidP="00065DE7">
      <w:pPr>
        <w:rPr>
          <w:rFonts w:asciiTheme="minorHAnsi" w:hAnsiTheme="minorHAnsi"/>
          <w:b/>
          <w:lang w:val="bs-Latn-BA"/>
        </w:rPr>
      </w:pPr>
    </w:p>
    <w:p w:rsidR="00E60D22" w:rsidRPr="00B53B39" w:rsidRDefault="00631186" w:rsidP="00065DE7">
      <w:pPr>
        <w:rPr>
          <w:rFonts w:asciiTheme="minorHAnsi" w:hAnsiTheme="minorHAnsi"/>
          <w:b/>
          <w:lang w:val="bs-Latn-BA"/>
        </w:rPr>
      </w:pPr>
      <w:r w:rsidRPr="00B53B39">
        <w:rPr>
          <w:rFonts w:asciiTheme="minorHAnsi" w:hAnsiTheme="minorHAnsi"/>
          <w:b/>
          <w:lang w:val="bs-Latn-BA"/>
        </w:rPr>
        <w:lastRenderedPageBreak/>
        <w:t>4.</w:t>
      </w:r>
      <w:r w:rsidR="00C47CB2">
        <w:rPr>
          <w:rFonts w:asciiTheme="minorHAnsi" w:hAnsiTheme="minorHAnsi"/>
          <w:b/>
          <w:lang w:val="bs-Latn-BA"/>
        </w:rPr>
        <w:t xml:space="preserve"> </w:t>
      </w:r>
      <w:r w:rsidR="0059536A" w:rsidRPr="00B53B39">
        <w:rPr>
          <w:rFonts w:asciiTheme="minorHAnsi" w:hAnsiTheme="minorHAnsi"/>
          <w:b/>
          <w:lang w:val="bs-Latn-BA"/>
        </w:rPr>
        <w:t>N</w:t>
      </w:r>
      <w:r w:rsidRPr="00B53B39">
        <w:rPr>
          <w:rFonts w:asciiTheme="minorHAnsi" w:hAnsiTheme="minorHAnsi"/>
          <w:b/>
          <w:lang w:val="bs-Latn-BA"/>
        </w:rPr>
        <w:t>ačin i uvjeti plaćanja kupoprodajne cijene</w:t>
      </w:r>
    </w:p>
    <w:p w:rsidR="0059536A" w:rsidRPr="00B53B39" w:rsidRDefault="0059536A" w:rsidP="0059536A">
      <w:pPr>
        <w:pStyle w:val="ListParagraph"/>
        <w:ind w:left="1080"/>
        <w:rPr>
          <w:rFonts w:asciiTheme="minorHAnsi" w:hAnsiTheme="minorHAnsi"/>
          <w:lang w:val="bs-Latn-BA"/>
        </w:rPr>
      </w:pPr>
    </w:p>
    <w:p w:rsidR="0059536A" w:rsidRPr="00B53B39" w:rsidRDefault="00E645F2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Sudio</w:t>
      </w:r>
      <w:r w:rsidR="00631186" w:rsidRPr="00B53B39">
        <w:rPr>
          <w:rFonts w:asciiTheme="minorHAnsi" w:hAnsiTheme="minorHAnsi"/>
        </w:rPr>
        <w:t>nik natječaja</w:t>
      </w:r>
      <w:r w:rsidR="0059536A" w:rsidRPr="00B53B39">
        <w:rPr>
          <w:rFonts w:asciiTheme="minorHAnsi" w:hAnsiTheme="minorHAnsi"/>
        </w:rPr>
        <w:t xml:space="preserve"> koji</w:t>
      </w:r>
      <w:r w:rsidR="00A16F98">
        <w:rPr>
          <w:rFonts w:asciiTheme="minorHAnsi" w:hAnsiTheme="minorHAnsi"/>
        </w:rPr>
        <w:t xml:space="preserve"> je proglašen najuspješnijim, s</w:t>
      </w:r>
      <w:r w:rsidR="0059536A" w:rsidRPr="00B53B39">
        <w:rPr>
          <w:rFonts w:asciiTheme="minorHAnsi" w:hAnsiTheme="minorHAnsi"/>
        </w:rPr>
        <w:t xml:space="preserve"> kojim će se zakl</w:t>
      </w:r>
      <w:r w:rsidR="00C47CB2">
        <w:rPr>
          <w:rFonts w:asciiTheme="minorHAnsi" w:hAnsiTheme="minorHAnsi"/>
        </w:rPr>
        <w:t>jučiti ugovor o kupoprodaji, ob</w:t>
      </w:r>
      <w:r w:rsidR="0059536A" w:rsidRPr="00B53B39">
        <w:rPr>
          <w:rFonts w:asciiTheme="minorHAnsi" w:hAnsiTheme="minorHAnsi"/>
        </w:rPr>
        <w:t>vezan je uplatiti prod</w:t>
      </w:r>
      <w:r w:rsidR="00631186" w:rsidRPr="00B53B39">
        <w:rPr>
          <w:rFonts w:asciiTheme="minorHAnsi" w:hAnsiTheme="minorHAnsi"/>
        </w:rPr>
        <w:t>ajnu cijenu, um</w:t>
      </w:r>
      <w:r w:rsidR="00A16F98">
        <w:rPr>
          <w:rFonts w:asciiTheme="minorHAnsi" w:hAnsiTheme="minorHAnsi"/>
        </w:rPr>
        <w:t>anjenu za iznos uplaćene jamčevine</w:t>
      </w:r>
      <w:r w:rsidR="00631186" w:rsidRPr="00B53B39">
        <w:rPr>
          <w:rFonts w:asciiTheme="minorHAnsi" w:hAnsiTheme="minorHAnsi"/>
        </w:rPr>
        <w:t>,</w:t>
      </w:r>
      <w:r w:rsidR="0059536A" w:rsidRPr="00B53B39">
        <w:rPr>
          <w:rFonts w:asciiTheme="minorHAnsi" w:hAnsiTheme="minorHAnsi"/>
        </w:rPr>
        <w:t xml:space="preserve"> u roku 15 dana od dana potpisivanja </w:t>
      </w:r>
      <w:r w:rsidR="00E655C2">
        <w:rPr>
          <w:rFonts w:asciiTheme="minorHAnsi" w:hAnsiTheme="minorHAnsi"/>
        </w:rPr>
        <w:t>ugovora.</w:t>
      </w:r>
    </w:p>
    <w:p w:rsidR="00065DE7" w:rsidRPr="00B53B39" w:rsidRDefault="00065DE7" w:rsidP="00065DE7">
      <w:pPr>
        <w:rPr>
          <w:rFonts w:asciiTheme="minorHAnsi" w:hAnsiTheme="minorHAnsi"/>
        </w:rPr>
      </w:pPr>
    </w:p>
    <w:p w:rsidR="0059536A" w:rsidRPr="00B53B39" w:rsidRDefault="00631186" w:rsidP="00065DE7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5</w:t>
      </w:r>
      <w:r w:rsidR="00065DE7" w:rsidRPr="00B53B39">
        <w:rPr>
          <w:rFonts w:asciiTheme="minorHAnsi" w:hAnsiTheme="minorHAnsi"/>
          <w:b/>
        </w:rPr>
        <w:t>.</w:t>
      </w:r>
      <w:r w:rsidR="00A16F98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Vrijeme i način predaje vozila u posjed kupcu</w:t>
      </w:r>
    </w:p>
    <w:p w:rsidR="0059536A" w:rsidRPr="00B53B39" w:rsidRDefault="0059536A" w:rsidP="0059536A">
      <w:pPr>
        <w:pStyle w:val="ListParagraph"/>
        <w:ind w:left="1080"/>
        <w:rPr>
          <w:rFonts w:asciiTheme="minorHAnsi" w:hAnsiTheme="minorHAnsi"/>
        </w:rPr>
      </w:pPr>
    </w:p>
    <w:p w:rsidR="0059536A" w:rsidRPr="00B53B39" w:rsidRDefault="00631186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Predaja vozila</w:t>
      </w:r>
      <w:r w:rsidR="0059536A" w:rsidRPr="00B53B39">
        <w:rPr>
          <w:rFonts w:asciiTheme="minorHAnsi" w:hAnsiTheme="minorHAnsi"/>
        </w:rPr>
        <w:t xml:space="preserve"> u posjed kupcu izvršit će se nakon isplate cjelokupnog iznosa kupoprodajne cijene. </w:t>
      </w:r>
    </w:p>
    <w:p w:rsidR="008558DE" w:rsidRPr="00B53B39" w:rsidRDefault="008558DE" w:rsidP="00631186">
      <w:pPr>
        <w:rPr>
          <w:rFonts w:asciiTheme="minorHAnsi" w:hAnsiTheme="minorHAnsi"/>
          <w:b/>
        </w:rPr>
      </w:pPr>
    </w:p>
    <w:p w:rsidR="00631186" w:rsidRPr="00B53B39" w:rsidRDefault="00631186" w:rsidP="00631186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6.</w:t>
      </w:r>
      <w:r w:rsidR="00A16F98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Vrijeme poništenja prodaje</w:t>
      </w:r>
      <w:r w:rsidR="00A16F98">
        <w:rPr>
          <w:rFonts w:asciiTheme="minorHAnsi" w:hAnsiTheme="minorHAnsi"/>
          <w:b/>
        </w:rPr>
        <w:t xml:space="preserve"> zbog neispunjenja obveze kupca</w:t>
      </w:r>
    </w:p>
    <w:p w:rsidR="00631186" w:rsidRPr="00B53B39" w:rsidRDefault="00631186" w:rsidP="00631186">
      <w:pPr>
        <w:rPr>
          <w:rFonts w:asciiTheme="minorHAnsi" w:hAnsiTheme="minorHAnsi"/>
          <w:b/>
        </w:rPr>
      </w:pPr>
    </w:p>
    <w:p w:rsidR="00631186" w:rsidRPr="00B53B39" w:rsidRDefault="00631186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  <w:lang w:val="hr-BA"/>
        </w:rPr>
        <w:t>Ukoliko kupac u predviđenom roku ne uplati prodavatelju cijenu iz kupoprodajnog ugovora poništava se postupak prodaje</w:t>
      </w:r>
      <w:r w:rsidR="00A16F98">
        <w:rPr>
          <w:rFonts w:asciiTheme="minorHAnsi" w:hAnsiTheme="minorHAnsi"/>
          <w:lang w:val="hr-BA"/>
        </w:rPr>
        <w:t>.</w:t>
      </w:r>
    </w:p>
    <w:p w:rsidR="0059536A" w:rsidRPr="00B53B39" w:rsidRDefault="0059536A" w:rsidP="0059536A">
      <w:pPr>
        <w:ind w:left="360"/>
        <w:rPr>
          <w:rFonts w:asciiTheme="minorHAnsi" w:hAnsiTheme="minorHAnsi"/>
        </w:rPr>
      </w:pPr>
    </w:p>
    <w:p w:rsidR="0059536A" w:rsidRPr="00B53B39" w:rsidRDefault="00631186" w:rsidP="00065DE7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IV</w:t>
      </w:r>
      <w:r w:rsidR="00065DE7" w:rsidRPr="00B53B39">
        <w:rPr>
          <w:rFonts w:asciiTheme="minorHAnsi" w:hAnsiTheme="minorHAnsi"/>
          <w:b/>
        </w:rPr>
        <w:t>.</w:t>
      </w:r>
      <w:r w:rsidR="00A16F98">
        <w:rPr>
          <w:rFonts w:asciiTheme="minorHAnsi" w:hAnsiTheme="minorHAnsi"/>
          <w:b/>
        </w:rPr>
        <w:t xml:space="preserve"> </w:t>
      </w:r>
      <w:r w:rsidR="0059536A" w:rsidRPr="00B53B39">
        <w:rPr>
          <w:rFonts w:asciiTheme="minorHAnsi" w:hAnsiTheme="minorHAnsi"/>
          <w:b/>
        </w:rPr>
        <w:t>DAN, SAT</w:t>
      </w:r>
      <w:r w:rsidRPr="00B53B39">
        <w:rPr>
          <w:rFonts w:asciiTheme="minorHAnsi" w:hAnsiTheme="minorHAnsi"/>
          <w:b/>
        </w:rPr>
        <w:t xml:space="preserve"> I MJESTO ODRŽAVANJA  PRODAJE</w:t>
      </w:r>
    </w:p>
    <w:p w:rsidR="0059536A" w:rsidRPr="00B53B39" w:rsidRDefault="0059536A" w:rsidP="0059536A">
      <w:pPr>
        <w:ind w:left="360"/>
        <w:rPr>
          <w:rFonts w:asciiTheme="minorHAnsi" w:hAnsiTheme="minorHAnsi"/>
        </w:rPr>
      </w:pPr>
    </w:p>
    <w:p w:rsidR="0059536A" w:rsidRPr="00B53B39" w:rsidRDefault="002867DA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Javno otvaranje ponuda</w:t>
      </w:r>
      <w:r w:rsidR="0059536A" w:rsidRPr="00B53B39">
        <w:rPr>
          <w:rFonts w:asciiTheme="minorHAnsi" w:hAnsiTheme="minorHAnsi"/>
        </w:rPr>
        <w:t xml:space="preserve"> će se održati u zgradi Općine Posušje</w:t>
      </w:r>
      <w:r w:rsidR="00E655C2">
        <w:rPr>
          <w:rFonts w:asciiTheme="minorHAnsi" w:hAnsiTheme="minorHAnsi"/>
        </w:rPr>
        <w:t>,</w:t>
      </w:r>
      <w:r w:rsidR="0059536A" w:rsidRPr="00B53B39">
        <w:rPr>
          <w:rFonts w:asciiTheme="minorHAnsi" w:hAnsiTheme="minorHAnsi"/>
        </w:rPr>
        <w:t xml:space="preserve"> u Sali </w:t>
      </w:r>
      <w:r w:rsidR="00E655C2">
        <w:rPr>
          <w:rFonts w:asciiTheme="minorHAnsi" w:hAnsiTheme="minorHAnsi"/>
        </w:rPr>
        <w:t>za sastanke</w:t>
      </w:r>
      <w:r w:rsidR="00071986">
        <w:rPr>
          <w:rFonts w:asciiTheme="minorHAnsi" w:hAnsiTheme="minorHAnsi"/>
        </w:rPr>
        <w:t xml:space="preserve"> dana 28</w:t>
      </w:r>
      <w:r w:rsidR="00CE793E">
        <w:rPr>
          <w:rFonts w:asciiTheme="minorHAnsi" w:hAnsiTheme="minorHAnsi"/>
        </w:rPr>
        <w:t xml:space="preserve">. 12. </w:t>
      </w:r>
      <w:r w:rsidR="003A0C0D" w:rsidRPr="00B53B39">
        <w:rPr>
          <w:rFonts w:asciiTheme="minorHAnsi" w:hAnsiTheme="minorHAnsi"/>
        </w:rPr>
        <w:t>2022</w:t>
      </w:r>
      <w:r w:rsidR="00CE793E">
        <w:rPr>
          <w:rFonts w:asciiTheme="minorHAnsi" w:hAnsiTheme="minorHAnsi"/>
        </w:rPr>
        <w:t>.</w:t>
      </w:r>
      <w:r w:rsidRPr="00B53B39">
        <w:rPr>
          <w:rFonts w:asciiTheme="minorHAnsi" w:hAnsiTheme="minorHAnsi"/>
        </w:rPr>
        <w:t xml:space="preserve"> </w:t>
      </w:r>
      <w:r w:rsidR="00CE793E">
        <w:rPr>
          <w:rFonts w:asciiTheme="minorHAnsi" w:hAnsiTheme="minorHAnsi"/>
        </w:rPr>
        <w:t xml:space="preserve"> godine s</w:t>
      </w:r>
      <w:r w:rsidR="003F4A93" w:rsidRPr="00B53B39">
        <w:rPr>
          <w:rFonts w:asciiTheme="minorHAnsi" w:hAnsiTheme="minorHAnsi"/>
        </w:rPr>
        <w:t xml:space="preserve"> p</w:t>
      </w:r>
      <w:r w:rsidR="00CE793E">
        <w:rPr>
          <w:rFonts w:asciiTheme="minorHAnsi" w:hAnsiTheme="minorHAnsi"/>
        </w:rPr>
        <w:t xml:space="preserve">očetkom u 9:00 </w:t>
      </w:r>
      <w:r w:rsidR="0059536A" w:rsidRPr="00B53B39">
        <w:rPr>
          <w:rFonts w:asciiTheme="minorHAnsi" w:hAnsiTheme="minorHAnsi"/>
        </w:rPr>
        <w:t>sati.</w:t>
      </w:r>
    </w:p>
    <w:p w:rsidR="00C023DB" w:rsidRPr="00B53B39" w:rsidRDefault="00C023DB" w:rsidP="0059536A">
      <w:pPr>
        <w:ind w:left="360"/>
        <w:rPr>
          <w:rFonts w:asciiTheme="minorHAnsi" w:hAnsiTheme="minorHAnsi"/>
        </w:rPr>
      </w:pPr>
    </w:p>
    <w:p w:rsidR="004F5637" w:rsidRPr="00B53B39" w:rsidRDefault="002867DA" w:rsidP="002867DA">
      <w:pPr>
        <w:jc w:val="both"/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V.</w:t>
      </w:r>
      <w:r w:rsidR="007C2DE1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ROK DO K</w:t>
      </w:r>
      <w:r w:rsidR="007C2DE1">
        <w:rPr>
          <w:rFonts w:asciiTheme="minorHAnsi" w:hAnsiTheme="minorHAnsi"/>
          <w:b/>
        </w:rPr>
        <w:t>OJEG</w:t>
      </w:r>
      <w:r w:rsidR="005A2BFB">
        <w:rPr>
          <w:rFonts w:asciiTheme="minorHAnsi" w:hAnsiTheme="minorHAnsi"/>
          <w:b/>
        </w:rPr>
        <w:t xml:space="preserve"> SE PRIMAJU PISMENE PONUDE, </w:t>
      </w:r>
      <w:r w:rsidRPr="00B53B39">
        <w:rPr>
          <w:rFonts w:asciiTheme="minorHAnsi" w:hAnsiTheme="minorHAnsi"/>
          <w:b/>
        </w:rPr>
        <w:t>VRIJEME I MJESTO OTVARANJA PONUDA</w:t>
      </w:r>
    </w:p>
    <w:p w:rsidR="004F5637" w:rsidRPr="00B53B39" w:rsidRDefault="004F5637" w:rsidP="002867DA">
      <w:pPr>
        <w:jc w:val="both"/>
        <w:rPr>
          <w:rFonts w:asciiTheme="minorHAnsi" w:hAnsiTheme="minorHAnsi"/>
          <w:b/>
        </w:rPr>
      </w:pPr>
    </w:p>
    <w:p w:rsidR="002867DA" w:rsidRPr="00B53B39" w:rsidRDefault="007C2DE1" w:rsidP="002867DA">
      <w:pPr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Sve p</w:t>
      </w:r>
      <w:r w:rsidR="002867DA" w:rsidRPr="00B53B39">
        <w:rPr>
          <w:rFonts w:asciiTheme="minorHAnsi" w:hAnsiTheme="minorHAnsi"/>
          <w:lang w:val="bs-Latn-BA"/>
        </w:rPr>
        <w:t>rijave moraju stići na adresu općine Pos</w:t>
      </w:r>
      <w:r w:rsidR="00071986">
        <w:rPr>
          <w:rFonts w:asciiTheme="minorHAnsi" w:hAnsiTheme="minorHAnsi"/>
          <w:lang w:val="bs-Latn-BA"/>
        </w:rPr>
        <w:t>ušje najkasnije do 28</w:t>
      </w:r>
      <w:r w:rsidR="00CE793E">
        <w:rPr>
          <w:rFonts w:asciiTheme="minorHAnsi" w:hAnsiTheme="minorHAnsi"/>
          <w:lang w:val="bs-Latn-BA"/>
        </w:rPr>
        <w:t>. 12</w:t>
      </w:r>
      <w:r w:rsidR="003A0C0D" w:rsidRPr="00B53B39">
        <w:rPr>
          <w:rFonts w:asciiTheme="minorHAnsi" w:hAnsiTheme="minorHAnsi"/>
          <w:lang w:val="bs-Latn-BA"/>
        </w:rPr>
        <w:t>.</w:t>
      </w:r>
      <w:r w:rsidR="00CE793E">
        <w:rPr>
          <w:rFonts w:asciiTheme="minorHAnsi" w:hAnsiTheme="minorHAnsi"/>
          <w:lang w:val="bs-Latn-BA"/>
        </w:rPr>
        <w:t xml:space="preserve"> </w:t>
      </w:r>
      <w:r w:rsidR="003A0C0D" w:rsidRPr="00B53B39">
        <w:rPr>
          <w:rFonts w:asciiTheme="minorHAnsi" w:hAnsiTheme="minorHAnsi"/>
          <w:lang w:val="bs-Latn-BA"/>
        </w:rPr>
        <w:t>2022</w:t>
      </w:r>
      <w:r w:rsidR="00CE793E">
        <w:rPr>
          <w:rFonts w:asciiTheme="minorHAnsi" w:hAnsiTheme="minorHAnsi"/>
          <w:lang w:val="bs-Latn-BA"/>
        </w:rPr>
        <w:t>. godine do 9:00 sati</w:t>
      </w:r>
      <w:r w:rsidR="002867DA" w:rsidRPr="00B53B39">
        <w:rPr>
          <w:rFonts w:asciiTheme="minorHAnsi" w:hAnsiTheme="minorHAnsi"/>
          <w:lang w:val="bs-Latn-BA"/>
        </w:rPr>
        <w:t xml:space="preserve"> bez obzira na način dostave.</w:t>
      </w:r>
    </w:p>
    <w:p w:rsidR="002867DA" w:rsidRPr="00B53B39" w:rsidRDefault="002867DA" w:rsidP="002867DA">
      <w:pPr>
        <w:jc w:val="both"/>
        <w:rPr>
          <w:rFonts w:asciiTheme="minorHAnsi" w:hAnsiTheme="minorHAnsi"/>
          <w:lang w:val="bs-Latn-BA"/>
        </w:rPr>
      </w:pPr>
      <w:r w:rsidRPr="00B53B39">
        <w:rPr>
          <w:rFonts w:asciiTheme="minorHAnsi" w:hAnsiTheme="minorHAnsi"/>
        </w:rPr>
        <w:t>Prijava mora sadržavati sljedeće: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-</w:t>
      </w:r>
      <w:r w:rsidR="008001E0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za fizičke osobe: </w:t>
      </w:r>
      <w:r w:rsidR="00EF6DA8" w:rsidRPr="00B53B39">
        <w:rPr>
          <w:rFonts w:asciiTheme="minorHAnsi" w:hAnsiTheme="minorHAnsi"/>
        </w:rPr>
        <w:t xml:space="preserve">ponuđeni iznos kupoprodajne cijene, </w:t>
      </w:r>
      <w:r w:rsidRPr="00B53B39">
        <w:rPr>
          <w:rFonts w:asciiTheme="minorHAnsi" w:hAnsiTheme="minorHAnsi"/>
        </w:rPr>
        <w:t>ime i prezime, adresa stanovanja i broj telefona,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-</w:t>
      </w:r>
      <w:r w:rsidR="008001E0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za fizičke osobe koje obavljaju samostalnu djelatnost i pravne osobe: </w:t>
      </w:r>
      <w:r w:rsidR="00EF6DA8" w:rsidRPr="00B53B39">
        <w:rPr>
          <w:rFonts w:asciiTheme="minorHAnsi" w:hAnsiTheme="minorHAnsi"/>
        </w:rPr>
        <w:t xml:space="preserve">ponuđeni iznos kupoprodajne cijene, </w:t>
      </w:r>
      <w:r w:rsidRPr="00B53B39">
        <w:rPr>
          <w:rFonts w:asciiTheme="minorHAnsi" w:hAnsiTheme="minorHAnsi"/>
        </w:rPr>
        <w:t>naziv, sjedište, ID i PDV broj, br</w:t>
      </w:r>
      <w:r w:rsidR="00CE793E">
        <w:rPr>
          <w:rFonts w:asciiTheme="minorHAnsi" w:hAnsiTheme="minorHAnsi"/>
        </w:rPr>
        <w:t>oj telefona, potpis ovlaštene osobe</w:t>
      </w:r>
      <w:r w:rsidRPr="00B53B39">
        <w:rPr>
          <w:rFonts w:asciiTheme="minorHAnsi" w:hAnsiTheme="minorHAnsi"/>
        </w:rPr>
        <w:t xml:space="preserve"> i pečat,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Uz prijavu na javni oglas potrebno je priložiti sljedeće: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-</w:t>
      </w:r>
      <w:r w:rsidR="00CE793E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dokaz </w:t>
      </w:r>
      <w:r w:rsidR="00CE793E">
        <w:rPr>
          <w:rFonts w:asciiTheme="minorHAnsi" w:hAnsiTheme="minorHAnsi"/>
        </w:rPr>
        <w:t>o uplaćenoj jamčevini</w:t>
      </w:r>
      <w:r w:rsidRPr="00B53B39">
        <w:rPr>
          <w:rFonts w:asciiTheme="minorHAnsi" w:hAnsiTheme="minorHAnsi"/>
        </w:rPr>
        <w:t xml:space="preserve"> (primjerak uplatnice),</w:t>
      </w:r>
    </w:p>
    <w:p w:rsidR="002867DA" w:rsidRPr="00B53B39" w:rsidRDefault="00CE793E" w:rsidP="002867D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ovjerenu fotokopiju rješenja/</w:t>
      </w:r>
      <w:r w:rsidR="002867DA" w:rsidRPr="00B53B39">
        <w:rPr>
          <w:rFonts w:asciiTheme="minorHAnsi" w:hAnsiTheme="minorHAnsi"/>
        </w:rPr>
        <w:t>izv</w:t>
      </w:r>
      <w:r>
        <w:rPr>
          <w:rFonts w:asciiTheme="minorHAnsi" w:hAnsiTheme="minorHAnsi"/>
        </w:rPr>
        <w:t>od iz sudskog registra za pravne osobe</w:t>
      </w:r>
      <w:r w:rsidR="002867DA" w:rsidRPr="00B53B39">
        <w:rPr>
          <w:rFonts w:asciiTheme="minorHAnsi" w:hAnsiTheme="minorHAnsi"/>
        </w:rPr>
        <w:t>,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-</w:t>
      </w:r>
      <w:r w:rsidR="00CE793E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>ovjerenu fotokopiju rješenja o ob</w:t>
      </w:r>
      <w:r w:rsidR="005A2BFB">
        <w:rPr>
          <w:rFonts w:asciiTheme="minorHAnsi" w:hAnsiTheme="minorHAnsi"/>
        </w:rPr>
        <w:t>avljanju samostalne djelatnosti/</w:t>
      </w:r>
      <w:r w:rsidRPr="00B53B39">
        <w:rPr>
          <w:rFonts w:asciiTheme="minorHAnsi" w:hAnsiTheme="minorHAnsi"/>
        </w:rPr>
        <w:t>obrta, ak</w:t>
      </w:r>
      <w:r w:rsidR="00CE793E">
        <w:rPr>
          <w:rFonts w:asciiTheme="minorHAnsi" w:hAnsiTheme="minorHAnsi"/>
        </w:rPr>
        <w:t>o je sudionik fizička osoba koja obavlja samostalnu djelatnost/obrt</w:t>
      </w:r>
      <w:r w:rsidR="00246519">
        <w:rPr>
          <w:rFonts w:asciiTheme="minorHAnsi" w:hAnsiTheme="minorHAnsi"/>
        </w:rPr>
        <w:t>,</w:t>
      </w:r>
    </w:p>
    <w:p w:rsidR="002867DA" w:rsidRPr="00CE793E" w:rsidRDefault="00CE793E" w:rsidP="00CE79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2867DA" w:rsidRPr="00CE793E">
        <w:rPr>
          <w:rFonts w:asciiTheme="minorHAnsi" w:hAnsiTheme="minorHAnsi"/>
        </w:rPr>
        <w:t>ovjerenu kopiju osobne iskaznice za fizičke osobe</w:t>
      </w:r>
      <w:r w:rsidR="00246519">
        <w:rPr>
          <w:rFonts w:asciiTheme="minorHAnsi" w:hAnsiTheme="minorHAnsi"/>
        </w:rPr>
        <w:t>.</w:t>
      </w:r>
    </w:p>
    <w:p w:rsidR="002867DA" w:rsidRPr="00B53B39" w:rsidRDefault="002867DA" w:rsidP="002867DA">
      <w:pPr>
        <w:jc w:val="both"/>
        <w:rPr>
          <w:rFonts w:asciiTheme="minorHAnsi" w:hAnsiTheme="minorHAnsi"/>
          <w:lang w:val="bs-Latn-BA"/>
        </w:rPr>
      </w:pPr>
    </w:p>
    <w:p w:rsidR="009C7F61" w:rsidRPr="00B53B39" w:rsidRDefault="00246519" w:rsidP="002867D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Prijava s</w:t>
      </w:r>
      <w:r w:rsidR="002867DA" w:rsidRPr="00B53B39">
        <w:rPr>
          <w:rFonts w:asciiTheme="minorHAnsi" w:hAnsiTheme="minorHAnsi"/>
        </w:rPr>
        <w:t xml:space="preserve"> naprije</w:t>
      </w:r>
      <w:r w:rsidR="007C2DE1">
        <w:rPr>
          <w:rFonts w:asciiTheme="minorHAnsi" w:hAnsiTheme="minorHAnsi"/>
        </w:rPr>
        <w:t>d navedenim dokazima podnosi se</w:t>
      </w:r>
      <w:r w:rsidR="002867DA" w:rsidRPr="00B53B39">
        <w:rPr>
          <w:rFonts w:asciiTheme="minorHAnsi" w:hAnsiTheme="minorHAnsi"/>
        </w:rPr>
        <w:t xml:space="preserve"> na protokol Općinskog načelnika ili putem preporučene po</w:t>
      </w:r>
      <w:r>
        <w:rPr>
          <w:rFonts w:asciiTheme="minorHAnsi" w:hAnsiTheme="minorHAnsi"/>
        </w:rPr>
        <w:t>štanske pošiljke u zatvorenoj ku</w:t>
      </w:r>
      <w:r w:rsidR="002867DA" w:rsidRPr="00B53B39">
        <w:rPr>
          <w:rFonts w:asciiTheme="minorHAnsi" w:hAnsiTheme="minorHAnsi"/>
        </w:rPr>
        <w:t>verti na adresu: Općina Posušje, fra Grge Martića bro</w:t>
      </w:r>
      <w:r w:rsidR="000E4A7E">
        <w:rPr>
          <w:rFonts w:asciiTheme="minorHAnsi" w:hAnsiTheme="minorHAnsi"/>
        </w:rPr>
        <w:t>j 30, 88240 Posušje,</w:t>
      </w:r>
      <w:r w:rsidR="002867DA" w:rsidRPr="00B53B39">
        <w:rPr>
          <w:rFonts w:asciiTheme="minorHAnsi" w:hAnsiTheme="minorHAnsi"/>
        </w:rPr>
        <w:t xml:space="preserve"> Povjerenstvo za </w:t>
      </w:r>
      <w:r w:rsidR="000E4A7E">
        <w:rPr>
          <w:rFonts w:asciiTheme="minorHAnsi" w:hAnsiTheme="minorHAnsi"/>
        </w:rPr>
        <w:t xml:space="preserve">provođenje postupka javne prodaje osobnih vozila uz naznaku LOT-a </w:t>
      </w:r>
      <w:r w:rsidR="003A0C0D" w:rsidRPr="00B53B39">
        <w:rPr>
          <w:rFonts w:asciiTheme="minorHAnsi" w:hAnsiTheme="minorHAnsi"/>
        </w:rPr>
        <w:t xml:space="preserve">, </w:t>
      </w:r>
      <w:r w:rsidR="007C2DE1">
        <w:rPr>
          <w:rFonts w:asciiTheme="minorHAnsi" w:hAnsiTheme="minorHAnsi"/>
        </w:rPr>
        <w:t>"ne otvarati". Na poleđini kuverte ob</w:t>
      </w:r>
      <w:r w:rsidR="002867DA" w:rsidRPr="00B53B39">
        <w:rPr>
          <w:rFonts w:asciiTheme="minorHAnsi" w:hAnsiTheme="minorHAnsi"/>
        </w:rPr>
        <w:t>vezno naznačiti ime i prez</w:t>
      </w:r>
      <w:r w:rsidR="00FE6982">
        <w:rPr>
          <w:rFonts w:asciiTheme="minorHAnsi" w:hAnsiTheme="minorHAnsi"/>
        </w:rPr>
        <w:t>ime, odnosno naziv pravne osobe i kontakt</w:t>
      </w:r>
      <w:r w:rsidR="002867DA" w:rsidRPr="00B53B39">
        <w:rPr>
          <w:rFonts w:asciiTheme="minorHAnsi" w:hAnsiTheme="minorHAnsi"/>
        </w:rPr>
        <w:t xml:space="preserve"> telefon. Prijava se smatra nepotpunom ako ne sadrži sve što je propisano, ako nisu priložene sve isprave iz ovog natječaja, odnosno ako n</w:t>
      </w:r>
      <w:r w:rsidR="007C2DE1">
        <w:rPr>
          <w:rFonts w:asciiTheme="minorHAnsi" w:hAnsiTheme="minorHAnsi"/>
        </w:rPr>
        <w:t>e sadrži</w:t>
      </w:r>
      <w:r w:rsidR="002867DA" w:rsidRPr="00B53B39">
        <w:rPr>
          <w:rFonts w:asciiTheme="minorHAnsi" w:hAnsiTheme="minorHAnsi"/>
        </w:rPr>
        <w:t xml:space="preserve"> sve podatke predviđene natječajem. Podnositelji neblagovremene ili nepotpune prijave neće moći sudjelovati</w:t>
      </w:r>
      <w:r w:rsidR="009C7F61" w:rsidRPr="00B53B39">
        <w:rPr>
          <w:rFonts w:asciiTheme="minorHAnsi" w:hAnsiTheme="minorHAnsi"/>
        </w:rPr>
        <w:t xml:space="preserve"> u postupku javne prodaje</w:t>
      </w:r>
      <w:r w:rsidR="002867DA" w:rsidRPr="00B53B39">
        <w:rPr>
          <w:rFonts w:asciiTheme="minorHAnsi" w:hAnsiTheme="minorHAnsi"/>
        </w:rPr>
        <w:t xml:space="preserve">. 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U slučaju podnošenja neblagovremene ili nepotpune prijave, a ukoliko se uvidom u istu utvrdi</w:t>
      </w:r>
      <w:r w:rsidR="007C2DE1">
        <w:rPr>
          <w:rFonts w:asciiTheme="minorHAnsi" w:hAnsiTheme="minorHAnsi"/>
        </w:rPr>
        <w:t xml:space="preserve"> da je uplaćena jamčevina</w:t>
      </w:r>
      <w:r w:rsidRPr="00B53B39">
        <w:rPr>
          <w:rFonts w:asciiTheme="minorHAnsi" w:hAnsiTheme="minorHAnsi"/>
        </w:rPr>
        <w:t xml:space="preserve"> za sudjelovanje u postupku javnog nadmetanja, ista će se </w:t>
      </w:r>
      <w:r w:rsidRPr="00B53B39">
        <w:rPr>
          <w:rFonts w:asciiTheme="minorHAnsi" w:hAnsiTheme="minorHAnsi"/>
        </w:rPr>
        <w:lastRenderedPageBreak/>
        <w:t>podnositelju vratiti u roku od 8 (osam) dana od dana zaključenja postupka javnog nadmetanja. Općina Posušje ne snosi nikakve troškove ponuđača u po</w:t>
      </w:r>
      <w:r w:rsidR="007C2DE1">
        <w:rPr>
          <w:rFonts w:asciiTheme="minorHAnsi" w:hAnsiTheme="minorHAnsi"/>
        </w:rPr>
        <w:t>stupku po ovom javnom natječaju</w:t>
      </w:r>
      <w:r w:rsidRPr="00B53B39">
        <w:rPr>
          <w:rFonts w:asciiTheme="minorHAnsi" w:hAnsiTheme="minorHAnsi"/>
        </w:rPr>
        <w:t xml:space="preserve"> te zadržava pravo da ovaj natječaj poništi i ne snosi nikakvu odgovornost prema sudionicima postupka javnog nadmetanja.</w:t>
      </w:r>
    </w:p>
    <w:p w:rsidR="00EF6DA8" w:rsidRPr="00B53B39" w:rsidRDefault="009C7F61" w:rsidP="00C023DB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 xml:space="preserve"> </w:t>
      </w:r>
    </w:p>
    <w:p w:rsidR="00C023DB" w:rsidRPr="00B53B39" w:rsidRDefault="009C7F61" w:rsidP="00C023DB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VI</w:t>
      </w:r>
      <w:r w:rsidR="00065DE7" w:rsidRPr="00B53B39">
        <w:rPr>
          <w:rFonts w:asciiTheme="minorHAnsi" w:hAnsiTheme="minorHAnsi"/>
          <w:b/>
        </w:rPr>
        <w:t>.</w:t>
      </w:r>
      <w:r w:rsidRPr="00B53B39">
        <w:rPr>
          <w:rFonts w:asciiTheme="minorHAnsi" w:hAnsiTheme="minorHAnsi"/>
          <w:b/>
        </w:rPr>
        <w:t xml:space="preserve"> VRIJEME I NAČIN RAZGLEDANJA I UV</w:t>
      </w:r>
      <w:r w:rsidR="007C2DE1">
        <w:rPr>
          <w:rFonts w:asciiTheme="minorHAnsi" w:hAnsiTheme="minorHAnsi"/>
          <w:b/>
        </w:rPr>
        <w:t>ID U DOKUMENTACIJU O SREDSTVIMA</w:t>
      </w:r>
    </w:p>
    <w:p w:rsidR="00E2291E" w:rsidRPr="00B53B39" w:rsidRDefault="00E2291E" w:rsidP="00C023DB">
      <w:pPr>
        <w:rPr>
          <w:rFonts w:asciiTheme="minorHAnsi" w:hAnsiTheme="minorHAnsi"/>
        </w:rPr>
      </w:pPr>
    </w:p>
    <w:p w:rsidR="00E2291E" w:rsidRPr="00B53B39" w:rsidRDefault="009C7F61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Predmet prodaje se može</w:t>
      </w:r>
      <w:r w:rsidR="00E2291E" w:rsidRPr="00B53B39">
        <w:rPr>
          <w:rFonts w:asciiTheme="minorHAnsi" w:hAnsiTheme="minorHAnsi"/>
        </w:rPr>
        <w:t xml:space="preserve"> razgledati u periodu trajanja javnog natječaja u okviru radnog vremena tijela uprave.</w:t>
      </w:r>
      <w:r w:rsidR="001F536C" w:rsidRPr="00B53B39">
        <w:rPr>
          <w:rFonts w:asciiTheme="minorHAnsi" w:hAnsiTheme="minorHAnsi"/>
        </w:rPr>
        <w:t xml:space="preserve"> Zainteresirana osoba može najaviti razgledan</w:t>
      </w:r>
      <w:r w:rsidR="009C3F16">
        <w:rPr>
          <w:rFonts w:asciiTheme="minorHAnsi" w:hAnsiTheme="minorHAnsi"/>
        </w:rPr>
        <w:t>je vozila</w:t>
      </w:r>
      <w:r w:rsidR="007C2DE1">
        <w:rPr>
          <w:rFonts w:asciiTheme="minorHAnsi" w:hAnsiTheme="minorHAnsi"/>
        </w:rPr>
        <w:t xml:space="preserve"> službenoj osobi na</w:t>
      </w:r>
      <w:r w:rsidR="001F536C" w:rsidRPr="00B53B39">
        <w:rPr>
          <w:rFonts w:asciiTheme="minorHAnsi" w:hAnsiTheme="minorHAnsi"/>
        </w:rPr>
        <w:t xml:space="preserve"> kontakt telefon:</w:t>
      </w:r>
      <w:r w:rsidR="007C2DE1">
        <w:rPr>
          <w:rFonts w:asciiTheme="minorHAnsi" w:hAnsiTheme="minorHAnsi"/>
        </w:rPr>
        <w:t xml:space="preserve"> 039 685 701</w:t>
      </w:r>
      <w:r w:rsidR="001F536C" w:rsidRPr="00B53B39">
        <w:rPr>
          <w:rFonts w:asciiTheme="minorHAnsi" w:hAnsiTheme="minorHAnsi"/>
        </w:rPr>
        <w:t>.</w:t>
      </w:r>
    </w:p>
    <w:p w:rsidR="0069761E" w:rsidRDefault="001F536C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Uvi</w:t>
      </w:r>
      <w:r w:rsidR="009C7F61" w:rsidRPr="00B53B39">
        <w:rPr>
          <w:rFonts w:asciiTheme="minorHAnsi" w:hAnsiTheme="minorHAnsi"/>
        </w:rPr>
        <w:t xml:space="preserve">d u dokumentaciju o </w:t>
      </w:r>
      <w:r w:rsidRPr="00B53B39">
        <w:rPr>
          <w:rFonts w:asciiTheme="minorHAnsi" w:hAnsiTheme="minorHAnsi"/>
        </w:rPr>
        <w:t>predmet</w:t>
      </w:r>
      <w:r w:rsidR="007C2DE1">
        <w:rPr>
          <w:rFonts w:asciiTheme="minorHAnsi" w:hAnsiTheme="minorHAnsi"/>
        </w:rPr>
        <w:t>u prodaje</w:t>
      </w:r>
      <w:r w:rsidR="009C7F61" w:rsidRPr="00B53B39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>se može izvršiti svakim radnim danom u okviru radnog vremena službi za upravu kod Povjerenstva za provedbu natječaja.</w:t>
      </w:r>
    </w:p>
    <w:p w:rsidR="007C2DE1" w:rsidRPr="007C2DE1" w:rsidRDefault="007C2DE1" w:rsidP="007C2DE1">
      <w:pPr>
        <w:rPr>
          <w:rFonts w:asciiTheme="minorHAnsi" w:hAnsiTheme="minorHAnsi"/>
        </w:rPr>
      </w:pPr>
    </w:p>
    <w:p w:rsidR="000976AC" w:rsidRPr="00B53B39" w:rsidRDefault="002109FC" w:rsidP="000976AC">
      <w:pPr>
        <w:jc w:val="both"/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VII</w:t>
      </w:r>
      <w:r w:rsidR="00065DE7" w:rsidRPr="00B53B39">
        <w:rPr>
          <w:rFonts w:asciiTheme="minorHAnsi" w:hAnsiTheme="minorHAnsi"/>
          <w:b/>
        </w:rPr>
        <w:t>.</w:t>
      </w:r>
      <w:r w:rsidR="007C2DE1">
        <w:rPr>
          <w:rFonts w:asciiTheme="minorHAnsi" w:hAnsiTheme="minorHAnsi"/>
          <w:b/>
        </w:rPr>
        <w:t xml:space="preserve"> </w:t>
      </w:r>
      <w:r w:rsidR="000976AC" w:rsidRPr="00B53B39">
        <w:rPr>
          <w:rFonts w:asciiTheme="minorHAnsi" w:hAnsiTheme="minorHAnsi"/>
          <w:b/>
        </w:rPr>
        <w:t>POSTUPAK JAVNOG NADMETANJA</w:t>
      </w:r>
    </w:p>
    <w:p w:rsidR="00065DE7" w:rsidRPr="00B53B39" w:rsidRDefault="00065DE7" w:rsidP="000976AC">
      <w:pPr>
        <w:jc w:val="both"/>
        <w:rPr>
          <w:rFonts w:asciiTheme="minorHAnsi" w:hAnsiTheme="minorHAnsi"/>
          <w:b/>
        </w:rPr>
      </w:pPr>
    </w:p>
    <w:p w:rsidR="009C7F61" w:rsidRPr="00B53B39" w:rsidRDefault="007C2DE1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dan određen natječajem</w:t>
      </w:r>
      <w:r w:rsidR="009C7F61" w:rsidRPr="00B53B39">
        <w:rPr>
          <w:rFonts w:asciiTheme="minorHAnsi" w:hAnsiTheme="minorHAnsi"/>
        </w:rPr>
        <w:t xml:space="preserve"> o prodaji</w:t>
      </w:r>
      <w:r w:rsidR="004F5637" w:rsidRPr="00B53B39">
        <w:rPr>
          <w:rFonts w:asciiTheme="minorHAnsi" w:hAnsiTheme="minorHAnsi"/>
        </w:rPr>
        <w:t>,</w:t>
      </w:r>
      <w:r w:rsidR="009C7F61" w:rsidRPr="00B53B39">
        <w:rPr>
          <w:rFonts w:asciiTheme="minorHAnsi" w:hAnsiTheme="minorHAnsi"/>
        </w:rPr>
        <w:t xml:space="preserve"> Povjerenstvo za </w:t>
      </w:r>
      <w:r w:rsidR="005378B2">
        <w:rPr>
          <w:rFonts w:asciiTheme="minorHAnsi" w:hAnsiTheme="minorHAnsi"/>
        </w:rPr>
        <w:t>provođenje postupka javne prodaje osobnih vozila</w:t>
      </w:r>
      <w:r w:rsidR="009C7F61" w:rsidRPr="00B53B39">
        <w:rPr>
          <w:rFonts w:asciiTheme="minorHAnsi" w:hAnsiTheme="minorHAnsi"/>
        </w:rPr>
        <w:t xml:space="preserve"> otvara </w:t>
      </w:r>
      <w:r w:rsidR="005378B2">
        <w:rPr>
          <w:rFonts w:asciiTheme="minorHAnsi" w:hAnsiTheme="minorHAnsi"/>
        </w:rPr>
        <w:t>pristigle pismene ponude</w:t>
      </w:r>
      <w:r w:rsidR="0070389A">
        <w:rPr>
          <w:rFonts w:asciiTheme="minorHAnsi" w:hAnsiTheme="minorHAnsi"/>
        </w:rPr>
        <w:t>, najprije za LOT 1 pa za LOT</w:t>
      </w:r>
      <w:r w:rsidR="000C42C5" w:rsidRPr="00B53B39">
        <w:rPr>
          <w:rFonts w:asciiTheme="minorHAnsi" w:hAnsiTheme="minorHAnsi"/>
        </w:rPr>
        <w:t xml:space="preserve"> 2, </w:t>
      </w:r>
      <w:r w:rsidR="009C7F61" w:rsidRPr="00B53B39">
        <w:rPr>
          <w:rFonts w:asciiTheme="minorHAnsi" w:hAnsiTheme="minorHAnsi"/>
        </w:rPr>
        <w:t>onim redom kojim su pristigle</w:t>
      </w:r>
      <w:r w:rsidR="00AB23E9">
        <w:rPr>
          <w:rFonts w:asciiTheme="minorHAnsi" w:hAnsiTheme="minorHAnsi"/>
        </w:rPr>
        <w:t>,</w:t>
      </w:r>
      <w:r w:rsidR="009C7F61" w:rsidRPr="00B53B39">
        <w:rPr>
          <w:rFonts w:asciiTheme="minorHAnsi" w:hAnsiTheme="minorHAnsi"/>
        </w:rPr>
        <w:t xml:space="preserve"> utvrđujući istovremeno koje su ponude stigle po</w:t>
      </w:r>
      <w:r w:rsidR="005378B2">
        <w:rPr>
          <w:rFonts w:asciiTheme="minorHAnsi" w:hAnsiTheme="minorHAnsi"/>
        </w:rPr>
        <w:t xml:space="preserve"> isteku roka naznačenog u natječaju</w:t>
      </w:r>
      <w:r w:rsidR="009C7F61" w:rsidRPr="00B53B39">
        <w:rPr>
          <w:rFonts w:asciiTheme="minorHAnsi" w:hAnsiTheme="minorHAnsi"/>
        </w:rPr>
        <w:t xml:space="preserve">. </w:t>
      </w:r>
    </w:p>
    <w:p w:rsidR="009C7F61" w:rsidRPr="00B53B39" w:rsidRDefault="009C7F61" w:rsidP="005378B2">
      <w:pPr>
        <w:jc w:val="both"/>
        <w:rPr>
          <w:rFonts w:asciiTheme="minorHAnsi" w:hAnsiTheme="minorHAnsi"/>
          <w:lang w:val="bs-Latn-BA"/>
        </w:rPr>
      </w:pPr>
      <w:r w:rsidRPr="00B53B39">
        <w:rPr>
          <w:rFonts w:asciiTheme="minorHAnsi" w:hAnsiTheme="minorHAnsi"/>
        </w:rPr>
        <w:t>Na otvaranju ponuda mogu sudjelovati ponuđači odnosno njihovi punomoćnici.</w:t>
      </w:r>
      <w:r w:rsidRPr="00B53B39">
        <w:rPr>
          <w:rFonts w:asciiTheme="minorHAnsi" w:hAnsiTheme="minorHAnsi"/>
          <w:lang w:val="bs-Latn-BA"/>
        </w:rPr>
        <w:t xml:space="preserve"> </w:t>
      </w:r>
    </w:p>
    <w:p w:rsidR="002109FC" w:rsidRPr="00B53B39" w:rsidRDefault="009C7F61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Nakon otvaranja ponuda i</w:t>
      </w:r>
      <w:r w:rsidR="002C542E">
        <w:rPr>
          <w:rFonts w:asciiTheme="minorHAnsi" w:hAnsiTheme="minorHAnsi"/>
        </w:rPr>
        <w:t xml:space="preserve"> oglašavanja njihovog sadržaja P</w:t>
      </w:r>
      <w:r w:rsidRPr="00B53B39">
        <w:rPr>
          <w:rFonts w:asciiTheme="minorHAnsi" w:hAnsiTheme="minorHAnsi"/>
        </w:rPr>
        <w:t xml:space="preserve">ovjerenstvo utvrđuje i objavljuje koja je ponuda najpovoljnija i zaključuje postupak prodaje. </w:t>
      </w:r>
    </w:p>
    <w:p w:rsidR="002109FC" w:rsidRPr="00B53B39" w:rsidRDefault="002109FC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Osnovni kriterij  za izbor najpovoljnijeg ponuđača je visina ponuđene cijene.</w:t>
      </w:r>
    </w:p>
    <w:p w:rsidR="002109FC" w:rsidRPr="00B53B39" w:rsidRDefault="002C542E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Općinski načelnik općine Posušje </w:t>
      </w:r>
      <w:r w:rsidR="003A0C0D" w:rsidRPr="00B53B39">
        <w:rPr>
          <w:rFonts w:asciiTheme="minorHAnsi" w:hAnsiTheme="minorHAnsi"/>
        </w:rPr>
        <w:t>i Ravnatelj Centra za socijalni rad</w:t>
      </w:r>
      <w:r>
        <w:rPr>
          <w:rFonts w:asciiTheme="minorHAnsi" w:hAnsiTheme="minorHAnsi"/>
        </w:rPr>
        <w:t xml:space="preserve"> Posušje</w:t>
      </w:r>
      <w:r w:rsidR="003A0C0D" w:rsidRPr="00B53B39">
        <w:rPr>
          <w:rFonts w:asciiTheme="minorHAnsi" w:hAnsiTheme="minorHAnsi"/>
        </w:rPr>
        <w:t xml:space="preserve"> </w:t>
      </w:r>
      <w:r w:rsidR="005378B2">
        <w:rPr>
          <w:rFonts w:asciiTheme="minorHAnsi" w:hAnsiTheme="minorHAnsi"/>
        </w:rPr>
        <w:t>po okončanju</w:t>
      </w:r>
      <w:r w:rsidR="002109FC" w:rsidRPr="00B53B39">
        <w:rPr>
          <w:rFonts w:asciiTheme="minorHAnsi" w:hAnsiTheme="minorHAnsi"/>
        </w:rPr>
        <w:t xml:space="preserve"> postupka</w:t>
      </w:r>
      <w:r w:rsidR="005378B2">
        <w:rPr>
          <w:rFonts w:asciiTheme="minorHAnsi" w:hAnsiTheme="minorHAnsi"/>
        </w:rPr>
        <w:t xml:space="preserve"> prodaje</w:t>
      </w:r>
      <w:r w:rsidR="002109FC" w:rsidRPr="00B53B39">
        <w:rPr>
          <w:rFonts w:asciiTheme="minorHAnsi" w:hAnsiTheme="minorHAnsi"/>
        </w:rPr>
        <w:t xml:space="preserve"> s  najp</w:t>
      </w:r>
      <w:r>
        <w:rPr>
          <w:rFonts w:asciiTheme="minorHAnsi" w:hAnsiTheme="minorHAnsi"/>
        </w:rPr>
        <w:t xml:space="preserve">ovoljnijim ponuđačem zaključuju </w:t>
      </w:r>
      <w:r w:rsidR="002109FC" w:rsidRPr="00B53B39">
        <w:rPr>
          <w:rFonts w:asciiTheme="minorHAnsi" w:hAnsiTheme="minorHAnsi"/>
        </w:rPr>
        <w:t>ugovor o kupoprodaji.</w:t>
      </w:r>
    </w:p>
    <w:p w:rsidR="002109FC" w:rsidRPr="00B53B39" w:rsidRDefault="002109FC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Ako najpovoljniji ponuđač odustane od zaključenja ugovora, gubi </w:t>
      </w:r>
      <w:r w:rsidR="005378B2">
        <w:rPr>
          <w:rFonts w:asciiTheme="minorHAnsi" w:hAnsiTheme="minorHAnsi"/>
        </w:rPr>
        <w:t>pravo na povrat položene jamčevine</w:t>
      </w:r>
      <w:r w:rsidRPr="00B53B39">
        <w:rPr>
          <w:rFonts w:asciiTheme="minorHAnsi" w:hAnsiTheme="minorHAnsi"/>
        </w:rPr>
        <w:t>.</w:t>
      </w:r>
    </w:p>
    <w:p w:rsidR="002109FC" w:rsidRPr="00B53B39" w:rsidRDefault="002109FC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Troškove izrade ug</w:t>
      </w:r>
      <w:r w:rsidR="005378B2">
        <w:rPr>
          <w:rFonts w:asciiTheme="minorHAnsi" w:hAnsiTheme="minorHAnsi"/>
        </w:rPr>
        <w:t>ovora o kupoprodaji, porezne ob</w:t>
      </w:r>
      <w:r w:rsidRPr="00B53B39">
        <w:rPr>
          <w:rFonts w:asciiTheme="minorHAnsi" w:hAnsiTheme="minorHAnsi"/>
        </w:rPr>
        <w:t>veze i sve ostale troškove koji se odnose na postupak kupoprodaje snosi kupac.</w:t>
      </w:r>
    </w:p>
    <w:p w:rsidR="00F82647" w:rsidRPr="00B53B39" w:rsidRDefault="00F82647" w:rsidP="00D14EE6">
      <w:pPr>
        <w:jc w:val="both"/>
        <w:rPr>
          <w:rFonts w:asciiTheme="minorHAnsi" w:hAnsiTheme="minorHAnsi"/>
          <w:lang w:val="bs-Latn-BA"/>
        </w:rPr>
      </w:pPr>
    </w:p>
    <w:p w:rsidR="00D14EE6" w:rsidRPr="00B53B39" w:rsidRDefault="00D14EE6" w:rsidP="00D14EE6">
      <w:pPr>
        <w:rPr>
          <w:rFonts w:asciiTheme="minorHAnsi" w:hAnsiTheme="minorHAnsi"/>
          <w:lang w:val="bs-Latn-BA"/>
        </w:rPr>
      </w:pPr>
    </w:p>
    <w:p w:rsidR="00DC10FD" w:rsidRPr="00B53B39" w:rsidRDefault="00ED32A2" w:rsidP="00DC10FD">
      <w:pPr>
        <w:jc w:val="both"/>
        <w:rPr>
          <w:rFonts w:asciiTheme="minorHAnsi" w:hAnsiTheme="minorHAnsi"/>
          <w:i/>
        </w:rPr>
      </w:pPr>
      <w:r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  <w:t xml:space="preserve">       </w:t>
      </w:r>
      <w:r w:rsidR="00DC10FD" w:rsidRPr="00B53B39">
        <w:rPr>
          <w:rFonts w:asciiTheme="minorHAnsi" w:hAnsiTheme="minorHAnsi"/>
          <w:i/>
        </w:rPr>
        <w:t>Općinski načelnik</w:t>
      </w:r>
    </w:p>
    <w:p w:rsidR="00DC10FD" w:rsidRPr="00B53B39" w:rsidRDefault="00DC10FD" w:rsidP="00ED32A2">
      <w:pPr>
        <w:ind w:left="360"/>
        <w:jc w:val="both"/>
        <w:rPr>
          <w:rFonts w:asciiTheme="minorHAnsi" w:hAnsiTheme="minorHAnsi"/>
        </w:rPr>
      </w:pPr>
    </w:p>
    <w:p w:rsidR="00AD4B63" w:rsidRPr="00B53B39" w:rsidRDefault="00ED32A2" w:rsidP="00600CC5">
      <w:pPr>
        <w:ind w:left="360"/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ab/>
      </w:r>
      <w:r w:rsidRPr="00B53B39">
        <w:rPr>
          <w:rFonts w:asciiTheme="minorHAnsi" w:hAnsiTheme="minorHAnsi"/>
        </w:rPr>
        <w:tab/>
      </w:r>
      <w:r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390EF9" w:rsidRPr="00B53B39">
        <w:rPr>
          <w:rFonts w:asciiTheme="minorHAnsi" w:hAnsiTheme="minorHAnsi"/>
        </w:rPr>
        <w:t xml:space="preserve">     _________________</w:t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390EF9" w:rsidRPr="00B53B39">
        <w:rPr>
          <w:rFonts w:asciiTheme="minorHAnsi" w:hAnsiTheme="minorHAnsi"/>
        </w:rPr>
        <w:t xml:space="preserve">      </w:t>
      </w:r>
      <w:r w:rsidR="00390EF9" w:rsidRPr="00B53B39">
        <w:rPr>
          <w:rFonts w:asciiTheme="minorHAnsi" w:hAnsiTheme="minorHAnsi"/>
        </w:rPr>
        <w:tab/>
        <w:t xml:space="preserve">        </w:t>
      </w:r>
      <w:r w:rsidR="00843080" w:rsidRPr="00B53B39">
        <w:rPr>
          <w:rFonts w:asciiTheme="minorHAnsi" w:hAnsiTheme="minorHAnsi"/>
        </w:rPr>
        <w:t xml:space="preserve">  </w:t>
      </w:r>
      <w:r w:rsidR="005378B2">
        <w:rPr>
          <w:rFonts w:asciiTheme="minorHAnsi" w:hAnsiTheme="minorHAnsi"/>
        </w:rPr>
        <w:t xml:space="preserve">   </w:t>
      </w:r>
      <w:r w:rsidR="002109FC" w:rsidRPr="00B53B39">
        <w:rPr>
          <w:rFonts w:asciiTheme="minorHAnsi" w:hAnsiTheme="minorHAnsi"/>
          <w:i/>
          <w:iCs/>
        </w:rPr>
        <w:t xml:space="preserve">Ante </w:t>
      </w:r>
      <w:r w:rsidR="00843080" w:rsidRPr="00B53B39">
        <w:rPr>
          <w:rFonts w:asciiTheme="minorHAnsi" w:hAnsiTheme="minorHAnsi"/>
          <w:i/>
          <w:iCs/>
        </w:rPr>
        <w:t xml:space="preserve"> B</w:t>
      </w:r>
      <w:r w:rsidR="002109FC" w:rsidRPr="00B53B39">
        <w:rPr>
          <w:rFonts w:asciiTheme="minorHAnsi" w:hAnsiTheme="minorHAnsi"/>
          <w:i/>
          <w:iCs/>
        </w:rPr>
        <w:t>egić</w:t>
      </w:r>
    </w:p>
    <w:sectPr w:rsidR="00AD4B63" w:rsidRPr="00B53B39" w:rsidSect="00BB62FA">
      <w:headerReference w:type="default" r:id="rId8"/>
      <w:footerReference w:type="default" r:id="rId9"/>
      <w:pgSz w:w="11906" w:h="16838"/>
      <w:pgMar w:top="0" w:right="1417" w:bottom="0" w:left="1417" w:header="708" w:footer="8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C7" w:rsidRDefault="003762C7">
      <w:r>
        <w:separator/>
      </w:r>
    </w:p>
  </w:endnote>
  <w:endnote w:type="continuationSeparator" w:id="0">
    <w:p w:rsidR="003762C7" w:rsidRDefault="0037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795" w:rsidRDefault="00581795" w:rsidP="00383F91">
    <w:pPr>
      <w:pStyle w:val="Footer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C7" w:rsidRDefault="003762C7">
      <w:r>
        <w:separator/>
      </w:r>
    </w:p>
  </w:footnote>
  <w:footnote w:type="continuationSeparator" w:id="0">
    <w:p w:rsidR="003762C7" w:rsidRDefault="00376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3F" w:rsidRDefault="0067363F">
    <w:pPr>
      <w:pStyle w:val="Header"/>
      <w:rPr>
        <w:lang w:val="bs-Latn-BA"/>
      </w:rPr>
    </w:pPr>
  </w:p>
  <w:p w:rsidR="0067363F" w:rsidRPr="0067363F" w:rsidRDefault="0067363F">
    <w:pPr>
      <w:pStyle w:val="Head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3CA1029"/>
    <w:multiLevelType w:val="hybridMultilevel"/>
    <w:tmpl w:val="68F86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BC16935"/>
    <w:multiLevelType w:val="hybridMultilevel"/>
    <w:tmpl w:val="8A56A36A"/>
    <w:lvl w:ilvl="0" w:tplc="BF26AC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33"/>
  </w:num>
  <w:num w:numId="13">
    <w:abstractNumId w:val="17"/>
  </w:num>
  <w:num w:numId="14">
    <w:abstractNumId w:val="10"/>
  </w:num>
  <w:num w:numId="15">
    <w:abstractNumId w:val="32"/>
  </w:num>
  <w:num w:numId="16">
    <w:abstractNumId w:val="28"/>
  </w:num>
  <w:num w:numId="17">
    <w:abstractNumId w:val="19"/>
  </w:num>
  <w:num w:numId="18">
    <w:abstractNumId w:val="27"/>
  </w:num>
  <w:num w:numId="19">
    <w:abstractNumId w:val="18"/>
  </w:num>
  <w:num w:numId="20">
    <w:abstractNumId w:val="21"/>
  </w:num>
  <w:num w:numId="21">
    <w:abstractNumId w:val="16"/>
  </w:num>
  <w:num w:numId="22">
    <w:abstractNumId w:val="31"/>
  </w:num>
  <w:num w:numId="23">
    <w:abstractNumId w:val="26"/>
  </w:num>
  <w:num w:numId="24">
    <w:abstractNumId w:val="24"/>
  </w:num>
  <w:num w:numId="25">
    <w:abstractNumId w:val="12"/>
  </w:num>
  <w:num w:numId="26">
    <w:abstractNumId w:val="14"/>
  </w:num>
  <w:num w:numId="27">
    <w:abstractNumId w:val="29"/>
  </w:num>
  <w:num w:numId="28">
    <w:abstractNumId w:val="11"/>
  </w:num>
  <w:num w:numId="29">
    <w:abstractNumId w:val="15"/>
  </w:num>
  <w:num w:numId="30">
    <w:abstractNumId w:val="13"/>
  </w:num>
  <w:num w:numId="31">
    <w:abstractNumId w:val="22"/>
  </w:num>
  <w:num w:numId="32">
    <w:abstractNumId w:val="34"/>
  </w:num>
  <w:num w:numId="33">
    <w:abstractNumId w:val="23"/>
  </w:num>
  <w:num w:numId="34">
    <w:abstractNumId w:val="2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D4C"/>
    <w:rsid w:val="00004A59"/>
    <w:rsid w:val="00022C46"/>
    <w:rsid w:val="000233FD"/>
    <w:rsid w:val="00030059"/>
    <w:rsid w:val="0003252F"/>
    <w:rsid w:val="00034BB2"/>
    <w:rsid w:val="00043A03"/>
    <w:rsid w:val="00043F8B"/>
    <w:rsid w:val="00044401"/>
    <w:rsid w:val="0004457F"/>
    <w:rsid w:val="00046955"/>
    <w:rsid w:val="0005600F"/>
    <w:rsid w:val="00060CA1"/>
    <w:rsid w:val="000653DB"/>
    <w:rsid w:val="00065DE7"/>
    <w:rsid w:val="00071986"/>
    <w:rsid w:val="000840F7"/>
    <w:rsid w:val="0008447F"/>
    <w:rsid w:val="00087C73"/>
    <w:rsid w:val="000976AC"/>
    <w:rsid w:val="000A1903"/>
    <w:rsid w:val="000B11C6"/>
    <w:rsid w:val="000B1614"/>
    <w:rsid w:val="000B2B40"/>
    <w:rsid w:val="000C42C5"/>
    <w:rsid w:val="000D2627"/>
    <w:rsid w:val="000D3583"/>
    <w:rsid w:val="000D4530"/>
    <w:rsid w:val="000E4A7E"/>
    <w:rsid w:val="000E6114"/>
    <w:rsid w:val="000F597B"/>
    <w:rsid w:val="00100AB4"/>
    <w:rsid w:val="001105F1"/>
    <w:rsid w:val="00111B7A"/>
    <w:rsid w:val="0011292C"/>
    <w:rsid w:val="00117EF3"/>
    <w:rsid w:val="00121743"/>
    <w:rsid w:val="00125310"/>
    <w:rsid w:val="00126F43"/>
    <w:rsid w:val="00137558"/>
    <w:rsid w:val="001453A4"/>
    <w:rsid w:val="00152500"/>
    <w:rsid w:val="00155556"/>
    <w:rsid w:val="001557BB"/>
    <w:rsid w:val="00162B02"/>
    <w:rsid w:val="001650E4"/>
    <w:rsid w:val="00165681"/>
    <w:rsid w:val="001754F0"/>
    <w:rsid w:val="0019796A"/>
    <w:rsid w:val="001A2118"/>
    <w:rsid w:val="001C354F"/>
    <w:rsid w:val="001C4244"/>
    <w:rsid w:val="001D2ED5"/>
    <w:rsid w:val="001F4F9F"/>
    <w:rsid w:val="001F536C"/>
    <w:rsid w:val="00203C5C"/>
    <w:rsid w:val="00205D1B"/>
    <w:rsid w:val="002109FC"/>
    <w:rsid w:val="00217291"/>
    <w:rsid w:val="002172F8"/>
    <w:rsid w:val="002176FC"/>
    <w:rsid w:val="00234D3F"/>
    <w:rsid w:val="00240790"/>
    <w:rsid w:val="00243050"/>
    <w:rsid w:val="00243221"/>
    <w:rsid w:val="00246519"/>
    <w:rsid w:val="002614BB"/>
    <w:rsid w:val="002659F5"/>
    <w:rsid w:val="0026617D"/>
    <w:rsid w:val="0026650A"/>
    <w:rsid w:val="002737BD"/>
    <w:rsid w:val="00276360"/>
    <w:rsid w:val="0027663E"/>
    <w:rsid w:val="0028399D"/>
    <w:rsid w:val="002867DA"/>
    <w:rsid w:val="002A50C5"/>
    <w:rsid w:val="002B097D"/>
    <w:rsid w:val="002C323A"/>
    <w:rsid w:val="002C35BA"/>
    <w:rsid w:val="002C37E6"/>
    <w:rsid w:val="002C542E"/>
    <w:rsid w:val="002D0EED"/>
    <w:rsid w:val="002D37C7"/>
    <w:rsid w:val="002D42BB"/>
    <w:rsid w:val="002D7F27"/>
    <w:rsid w:val="002E119F"/>
    <w:rsid w:val="002E1966"/>
    <w:rsid w:val="002F1B04"/>
    <w:rsid w:val="002F6944"/>
    <w:rsid w:val="00311791"/>
    <w:rsid w:val="003142A7"/>
    <w:rsid w:val="00314362"/>
    <w:rsid w:val="003341B3"/>
    <w:rsid w:val="00336893"/>
    <w:rsid w:val="00337A25"/>
    <w:rsid w:val="00337C8E"/>
    <w:rsid w:val="003412B9"/>
    <w:rsid w:val="00351704"/>
    <w:rsid w:val="003536A4"/>
    <w:rsid w:val="00360F32"/>
    <w:rsid w:val="003734AE"/>
    <w:rsid w:val="003762C7"/>
    <w:rsid w:val="00383F91"/>
    <w:rsid w:val="00390EF9"/>
    <w:rsid w:val="00394134"/>
    <w:rsid w:val="003A0C0D"/>
    <w:rsid w:val="003B1243"/>
    <w:rsid w:val="003D2ACE"/>
    <w:rsid w:val="003D77D5"/>
    <w:rsid w:val="003E15C3"/>
    <w:rsid w:val="003F4A93"/>
    <w:rsid w:val="00411F7D"/>
    <w:rsid w:val="00434E11"/>
    <w:rsid w:val="004361A0"/>
    <w:rsid w:val="00450A24"/>
    <w:rsid w:val="00452D6C"/>
    <w:rsid w:val="00455858"/>
    <w:rsid w:val="00464EBA"/>
    <w:rsid w:val="00473EE0"/>
    <w:rsid w:val="00474951"/>
    <w:rsid w:val="00483D03"/>
    <w:rsid w:val="00496A1C"/>
    <w:rsid w:val="004A6739"/>
    <w:rsid w:val="004B1AC2"/>
    <w:rsid w:val="004B3B7A"/>
    <w:rsid w:val="004C4D68"/>
    <w:rsid w:val="004C7003"/>
    <w:rsid w:val="004D2595"/>
    <w:rsid w:val="004D417A"/>
    <w:rsid w:val="004D6F4D"/>
    <w:rsid w:val="004E11DA"/>
    <w:rsid w:val="004F3511"/>
    <w:rsid w:val="004F5637"/>
    <w:rsid w:val="005151B4"/>
    <w:rsid w:val="005152B7"/>
    <w:rsid w:val="00517084"/>
    <w:rsid w:val="00524216"/>
    <w:rsid w:val="00527D2A"/>
    <w:rsid w:val="00536C59"/>
    <w:rsid w:val="005378B2"/>
    <w:rsid w:val="005462F2"/>
    <w:rsid w:val="00564A6D"/>
    <w:rsid w:val="0056734A"/>
    <w:rsid w:val="00567FE9"/>
    <w:rsid w:val="00577138"/>
    <w:rsid w:val="00581795"/>
    <w:rsid w:val="0059536A"/>
    <w:rsid w:val="005A2BFB"/>
    <w:rsid w:val="005B66D9"/>
    <w:rsid w:val="005B6A24"/>
    <w:rsid w:val="005C2C64"/>
    <w:rsid w:val="005C78CE"/>
    <w:rsid w:val="005D5597"/>
    <w:rsid w:val="005E0486"/>
    <w:rsid w:val="005E48E9"/>
    <w:rsid w:val="005E5086"/>
    <w:rsid w:val="005E7F33"/>
    <w:rsid w:val="005F2957"/>
    <w:rsid w:val="00600CC5"/>
    <w:rsid w:val="00603883"/>
    <w:rsid w:val="0062529E"/>
    <w:rsid w:val="00631186"/>
    <w:rsid w:val="0064588A"/>
    <w:rsid w:val="006472F4"/>
    <w:rsid w:val="00647E17"/>
    <w:rsid w:val="00660EE9"/>
    <w:rsid w:val="00665DB3"/>
    <w:rsid w:val="0067363F"/>
    <w:rsid w:val="006772C1"/>
    <w:rsid w:val="00680E59"/>
    <w:rsid w:val="006912B3"/>
    <w:rsid w:val="00694F3F"/>
    <w:rsid w:val="0069761E"/>
    <w:rsid w:val="006A4694"/>
    <w:rsid w:val="006A4709"/>
    <w:rsid w:val="006B46F1"/>
    <w:rsid w:val="006C441D"/>
    <w:rsid w:val="006C4B22"/>
    <w:rsid w:val="006D44CE"/>
    <w:rsid w:val="006E7D3A"/>
    <w:rsid w:val="006F1A28"/>
    <w:rsid w:val="007023E5"/>
    <w:rsid w:val="0070389A"/>
    <w:rsid w:val="0072311F"/>
    <w:rsid w:val="007405A1"/>
    <w:rsid w:val="00742338"/>
    <w:rsid w:val="00746F6C"/>
    <w:rsid w:val="00760A6F"/>
    <w:rsid w:val="0076451A"/>
    <w:rsid w:val="00766F1F"/>
    <w:rsid w:val="0078589C"/>
    <w:rsid w:val="007A6B46"/>
    <w:rsid w:val="007B7588"/>
    <w:rsid w:val="007C2DE1"/>
    <w:rsid w:val="007C4A25"/>
    <w:rsid w:val="007D5CA0"/>
    <w:rsid w:val="007D714F"/>
    <w:rsid w:val="007E015C"/>
    <w:rsid w:val="007E5E91"/>
    <w:rsid w:val="007E6B9C"/>
    <w:rsid w:val="007F3061"/>
    <w:rsid w:val="008001E0"/>
    <w:rsid w:val="00805B46"/>
    <w:rsid w:val="00812A8B"/>
    <w:rsid w:val="00822609"/>
    <w:rsid w:val="00824022"/>
    <w:rsid w:val="00832228"/>
    <w:rsid w:val="00840C01"/>
    <w:rsid w:val="00843080"/>
    <w:rsid w:val="008479D6"/>
    <w:rsid w:val="008529DF"/>
    <w:rsid w:val="008558DE"/>
    <w:rsid w:val="0087216A"/>
    <w:rsid w:val="00883D2D"/>
    <w:rsid w:val="008A1A9B"/>
    <w:rsid w:val="008A3C98"/>
    <w:rsid w:val="008A4E87"/>
    <w:rsid w:val="008B1726"/>
    <w:rsid w:val="008B3D1B"/>
    <w:rsid w:val="008C7A81"/>
    <w:rsid w:val="008D097F"/>
    <w:rsid w:val="008E4712"/>
    <w:rsid w:val="008F103E"/>
    <w:rsid w:val="008F2720"/>
    <w:rsid w:val="00901B68"/>
    <w:rsid w:val="0092458A"/>
    <w:rsid w:val="00925BCE"/>
    <w:rsid w:val="00930583"/>
    <w:rsid w:val="00951C86"/>
    <w:rsid w:val="00954FCC"/>
    <w:rsid w:val="0097095D"/>
    <w:rsid w:val="00973461"/>
    <w:rsid w:val="00983D30"/>
    <w:rsid w:val="00987B10"/>
    <w:rsid w:val="00997DE8"/>
    <w:rsid w:val="009A4559"/>
    <w:rsid w:val="009A64F7"/>
    <w:rsid w:val="009B0C32"/>
    <w:rsid w:val="009B72C5"/>
    <w:rsid w:val="009B7E79"/>
    <w:rsid w:val="009C3F16"/>
    <w:rsid w:val="009C4CD9"/>
    <w:rsid w:val="009C7F61"/>
    <w:rsid w:val="009D07F3"/>
    <w:rsid w:val="009D56DE"/>
    <w:rsid w:val="009D6ADB"/>
    <w:rsid w:val="009E3B01"/>
    <w:rsid w:val="009E40F0"/>
    <w:rsid w:val="009F0C04"/>
    <w:rsid w:val="00A06336"/>
    <w:rsid w:val="00A1306B"/>
    <w:rsid w:val="00A16F98"/>
    <w:rsid w:val="00A2598F"/>
    <w:rsid w:val="00A40B7D"/>
    <w:rsid w:val="00A40D8E"/>
    <w:rsid w:val="00A41184"/>
    <w:rsid w:val="00A457A6"/>
    <w:rsid w:val="00A60E98"/>
    <w:rsid w:val="00A63AD7"/>
    <w:rsid w:val="00A64986"/>
    <w:rsid w:val="00A70C7C"/>
    <w:rsid w:val="00A70D6E"/>
    <w:rsid w:val="00A72B93"/>
    <w:rsid w:val="00A86248"/>
    <w:rsid w:val="00A9774D"/>
    <w:rsid w:val="00AA1982"/>
    <w:rsid w:val="00AA4FF8"/>
    <w:rsid w:val="00AB23E9"/>
    <w:rsid w:val="00AB28EF"/>
    <w:rsid w:val="00AC0D90"/>
    <w:rsid w:val="00AC7A9C"/>
    <w:rsid w:val="00AD4B63"/>
    <w:rsid w:val="00AE2892"/>
    <w:rsid w:val="00AF43F7"/>
    <w:rsid w:val="00B06A3B"/>
    <w:rsid w:val="00B159A5"/>
    <w:rsid w:val="00B20D61"/>
    <w:rsid w:val="00B23683"/>
    <w:rsid w:val="00B24770"/>
    <w:rsid w:val="00B3641C"/>
    <w:rsid w:val="00B41A64"/>
    <w:rsid w:val="00B51D4F"/>
    <w:rsid w:val="00B53B39"/>
    <w:rsid w:val="00B54BF7"/>
    <w:rsid w:val="00B54F8A"/>
    <w:rsid w:val="00B60ED6"/>
    <w:rsid w:val="00B62CB2"/>
    <w:rsid w:val="00B86FB9"/>
    <w:rsid w:val="00B90EFE"/>
    <w:rsid w:val="00B9104F"/>
    <w:rsid w:val="00B916E6"/>
    <w:rsid w:val="00B922CB"/>
    <w:rsid w:val="00BA155A"/>
    <w:rsid w:val="00BB62FA"/>
    <w:rsid w:val="00BC043C"/>
    <w:rsid w:val="00BC04F6"/>
    <w:rsid w:val="00BC3305"/>
    <w:rsid w:val="00BC6661"/>
    <w:rsid w:val="00BD20D3"/>
    <w:rsid w:val="00BD4E6B"/>
    <w:rsid w:val="00BE5B1C"/>
    <w:rsid w:val="00BE7F2B"/>
    <w:rsid w:val="00BF77E8"/>
    <w:rsid w:val="00C01187"/>
    <w:rsid w:val="00C01F6A"/>
    <w:rsid w:val="00C023DB"/>
    <w:rsid w:val="00C059F0"/>
    <w:rsid w:val="00C06F50"/>
    <w:rsid w:val="00C1570B"/>
    <w:rsid w:val="00C263A9"/>
    <w:rsid w:val="00C37053"/>
    <w:rsid w:val="00C413A7"/>
    <w:rsid w:val="00C413C0"/>
    <w:rsid w:val="00C41F5D"/>
    <w:rsid w:val="00C47CB2"/>
    <w:rsid w:val="00C66E04"/>
    <w:rsid w:val="00C70680"/>
    <w:rsid w:val="00C75BF8"/>
    <w:rsid w:val="00C92ECA"/>
    <w:rsid w:val="00C932DF"/>
    <w:rsid w:val="00CA14F3"/>
    <w:rsid w:val="00CA1C6A"/>
    <w:rsid w:val="00CA48F3"/>
    <w:rsid w:val="00CB5C3D"/>
    <w:rsid w:val="00CB611A"/>
    <w:rsid w:val="00CC2871"/>
    <w:rsid w:val="00CD1041"/>
    <w:rsid w:val="00CD2F92"/>
    <w:rsid w:val="00CE793E"/>
    <w:rsid w:val="00D07F4C"/>
    <w:rsid w:val="00D14EE6"/>
    <w:rsid w:val="00D23A68"/>
    <w:rsid w:val="00D27043"/>
    <w:rsid w:val="00D32E50"/>
    <w:rsid w:val="00D3478B"/>
    <w:rsid w:val="00D44DB5"/>
    <w:rsid w:val="00D46454"/>
    <w:rsid w:val="00D60EA5"/>
    <w:rsid w:val="00D731E8"/>
    <w:rsid w:val="00D807D8"/>
    <w:rsid w:val="00D80FF3"/>
    <w:rsid w:val="00D93D8A"/>
    <w:rsid w:val="00D93DC5"/>
    <w:rsid w:val="00D97239"/>
    <w:rsid w:val="00DA7A6A"/>
    <w:rsid w:val="00DB102D"/>
    <w:rsid w:val="00DC10FD"/>
    <w:rsid w:val="00DC64A2"/>
    <w:rsid w:val="00DD7D17"/>
    <w:rsid w:val="00DE53EC"/>
    <w:rsid w:val="00DE752C"/>
    <w:rsid w:val="00DF1079"/>
    <w:rsid w:val="00DF37A8"/>
    <w:rsid w:val="00DF770B"/>
    <w:rsid w:val="00DF7EBE"/>
    <w:rsid w:val="00E0220F"/>
    <w:rsid w:val="00E070C0"/>
    <w:rsid w:val="00E13F54"/>
    <w:rsid w:val="00E2291E"/>
    <w:rsid w:val="00E23E21"/>
    <w:rsid w:val="00E276CD"/>
    <w:rsid w:val="00E32387"/>
    <w:rsid w:val="00E435CB"/>
    <w:rsid w:val="00E43D86"/>
    <w:rsid w:val="00E45713"/>
    <w:rsid w:val="00E521E9"/>
    <w:rsid w:val="00E565B0"/>
    <w:rsid w:val="00E60D22"/>
    <w:rsid w:val="00E61A21"/>
    <w:rsid w:val="00E645F2"/>
    <w:rsid w:val="00E655C2"/>
    <w:rsid w:val="00E80475"/>
    <w:rsid w:val="00E83293"/>
    <w:rsid w:val="00E84E27"/>
    <w:rsid w:val="00E87469"/>
    <w:rsid w:val="00E918BF"/>
    <w:rsid w:val="00EB1970"/>
    <w:rsid w:val="00EB32B4"/>
    <w:rsid w:val="00EB6242"/>
    <w:rsid w:val="00EB675F"/>
    <w:rsid w:val="00EB7EAD"/>
    <w:rsid w:val="00EB7FA3"/>
    <w:rsid w:val="00ED32A2"/>
    <w:rsid w:val="00EF6DA8"/>
    <w:rsid w:val="00F01B24"/>
    <w:rsid w:val="00F039D7"/>
    <w:rsid w:val="00F0415A"/>
    <w:rsid w:val="00F074F8"/>
    <w:rsid w:val="00F11AE5"/>
    <w:rsid w:val="00F20984"/>
    <w:rsid w:val="00F21B9F"/>
    <w:rsid w:val="00F267DF"/>
    <w:rsid w:val="00F30062"/>
    <w:rsid w:val="00F3630B"/>
    <w:rsid w:val="00F4274B"/>
    <w:rsid w:val="00F4535B"/>
    <w:rsid w:val="00F47EDC"/>
    <w:rsid w:val="00F52FA3"/>
    <w:rsid w:val="00F73226"/>
    <w:rsid w:val="00F738A2"/>
    <w:rsid w:val="00F82647"/>
    <w:rsid w:val="00F82684"/>
    <w:rsid w:val="00F87A9E"/>
    <w:rsid w:val="00F93C79"/>
    <w:rsid w:val="00FA0150"/>
    <w:rsid w:val="00FA204C"/>
    <w:rsid w:val="00FB6AB4"/>
    <w:rsid w:val="00FB6EAC"/>
    <w:rsid w:val="00FB7F99"/>
    <w:rsid w:val="00FC6086"/>
    <w:rsid w:val="00FC691C"/>
    <w:rsid w:val="00FE664B"/>
    <w:rsid w:val="00FE6982"/>
    <w:rsid w:val="00FE7F65"/>
    <w:rsid w:val="00FF2D4C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6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4B6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06A3B"/>
    <w:rPr>
      <w:color w:val="0000FF"/>
      <w:u w:val="single"/>
    </w:rPr>
  </w:style>
  <w:style w:type="paragraph" w:styleId="BodyTextIndent">
    <w:name w:val="Body Text Indent"/>
    <w:basedOn w:val="Normal"/>
    <w:rsid w:val="00B62CB2"/>
    <w:pPr>
      <w:ind w:left="5664" w:firstLine="6"/>
    </w:pPr>
    <w:rPr>
      <w:i/>
      <w:iCs/>
    </w:rPr>
  </w:style>
  <w:style w:type="paragraph" w:styleId="BodyText">
    <w:name w:val="Body Text"/>
    <w:basedOn w:val="Normal"/>
    <w:rsid w:val="00A86248"/>
    <w:pPr>
      <w:spacing w:after="120"/>
    </w:pPr>
  </w:style>
  <w:style w:type="character" w:styleId="Emphasis">
    <w:name w:val="Emphasis"/>
    <w:basedOn w:val="DefaultParagraphFont"/>
    <w:qFormat/>
    <w:rsid w:val="008A4E87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645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5BE1-D67A-4434-955A-C31F65CC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                         Bosna i Hercegovina</vt:lpstr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YX</dc:creator>
  <cp:lastModifiedBy>X</cp:lastModifiedBy>
  <cp:revision>2</cp:revision>
  <cp:lastPrinted>2011-03-25T07:43:00Z</cp:lastPrinted>
  <dcterms:created xsi:type="dcterms:W3CDTF">2022-12-12T12:53:00Z</dcterms:created>
  <dcterms:modified xsi:type="dcterms:W3CDTF">2022-12-12T12:53:00Z</dcterms:modified>
</cp:coreProperties>
</file>