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2954E" w14:textId="77777777" w:rsidR="007D0B3A" w:rsidRDefault="0039673A">
      <w:pPr>
        <w:pStyle w:val="Standard"/>
      </w:pPr>
      <w:r>
        <w:rPr>
          <w:lang w:val="hr-HR"/>
        </w:rPr>
        <w:t xml:space="preserve">                   </w:t>
      </w:r>
      <w:r w:rsidR="00E475B4">
        <w:rPr>
          <w:lang w:val="hr-HR"/>
        </w:rPr>
        <w:t xml:space="preserve"> </w:t>
      </w:r>
      <w:r>
        <w:rPr>
          <w:lang w:val="hr-HR"/>
        </w:rPr>
        <w:t>Bosna i Hercegovina</w:t>
      </w:r>
    </w:p>
    <w:p w14:paraId="1D66AA47" w14:textId="77777777" w:rsidR="007D0B3A" w:rsidRDefault="0039673A">
      <w:pPr>
        <w:pStyle w:val="Standard"/>
        <w:rPr>
          <w:lang w:val="hr-HR"/>
        </w:rPr>
      </w:pPr>
      <w:r>
        <w:rPr>
          <w:lang w:val="hr-HR"/>
        </w:rPr>
        <w:t>FEDERACIJA BOSNE I HERCEGOVINE</w:t>
      </w:r>
    </w:p>
    <w:p w14:paraId="069F3093" w14:textId="77777777" w:rsidR="007D0B3A" w:rsidRDefault="0039673A">
      <w:pPr>
        <w:pStyle w:val="Standard"/>
        <w:rPr>
          <w:lang w:val="hr-HR"/>
        </w:rPr>
      </w:pPr>
      <w:r>
        <w:rPr>
          <w:lang w:val="hr-HR"/>
        </w:rPr>
        <w:t>ŽUPANIJA ZAPADNO HERCEGOVAČKA</w:t>
      </w:r>
    </w:p>
    <w:p w14:paraId="24173585" w14:textId="77777777" w:rsidR="007D0B3A" w:rsidRDefault="0039673A">
      <w:pPr>
        <w:pStyle w:val="Standard"/>
        <w:rPr>
          <w:lang w:val="hr-HR"/>
        </w:rPr>
      </w:pPr>
      <w:r>
        <w:rPr>
          <w:lang w:val="hr-HR"/>
        </w:rPr>
        <w:t xml:space="preserve">                 </w:t>
      </w:r>
      <w:r w:rsidR="00E475B4">
        <w:rPr>
          <w:lang w:val="hr-HR"/>
        </w:rPr>
        <w:t xml:space="preserve">   </w:t>
      </w:r>
      <w:r>
        <w:rPr>
          <w:lang w:val="hr-HR"/>
        </w:rPr>
        <w:t>OPĆINA POSUŠJE</w:t>
      </w:r>
    </w:p>
    <w:p w14:paraId="296CF90C" w14:textId="77777777" w:rsidR="007D0B3A" w:rsidRDefault="00E475B4" w:rsidP="00E475B4">
      <w:pPr>
        <w:pStyle w:val="Standard"/>
        <w:ind w:firstLine="709"/>
      </w:pPr>
      <w:r>
        <w:rPr>
          <w:b/>
          <w:lang w:val="hr-HR"/>
        </w:rPr>
        <w:t xml:space="preserve">      </w:t>
      </w:r>
      <w:r w:rsidR="0039673A">
        <w:rPr>
          <w:b/>
          <w:lang w:val="hr-HR"/>
        </w:rPr>
        <w:t>OPĆINSKO VIJEĆE</w:t>
      </w:r>
    </w:p>
    <w:p w14:paraId="549B1102" w14:textId="77777777" w:rsidR="007D0B3A" w:rsidRDefault="007D0B3A">
      <w:pPr>
        <w:pStyle w:val="Standard"/>
        <w:rPr>
          <w:b/>
          <w:lang w:val="hr-HR"/>
        </w:rPr>
      </w:pPr>
    </w:p>
    <w:p w14:paraId="5BE856C9" w14:textId="77777777" w:rsidR="007D0B3A" w:rsidRDefault="0039673A">
      <w:pPr>
        <w:pStyle w:val="Standard"/>
        <w:rPr>
          <w:lang w:val="hr-HR"/>
        </w:rPr>
      </w:pPr>
      <w:r>
        <w:rPr>
          <w:lang w:val="hr-HR"/>
        </w:rPr>
        <w:t>Broj:</w:t>
      </w:r>
      <w:r w:rsidR="00E475B4">
        <w:rPr>
          <w:lang w:val="hr-HR"/>
        </w:rPr>
        <w:t xml:space="preserve"> ______________</w:t>
      </w:r>
    </w:p>
    <w:p w14:paraId="7B564DC9" w14:textId="58547A88" w:rsidR="007D0B3A" w:rsidRDefault="00E475B4">
      <w:pPr>
        <w:pStyle w:val="Standard"/>
        <w:rPr>
          <w:lang w:val="hr-HR"/>
        </w:rPr>
      </w:pPr>
      <w:r>
        <w:rPr>
          <w:lang w:val="hr-HR"/>
        </w:rPr>
        <w:t>Posušje, ___________20</w:t>
      </w:r>
      <w:r w:rsidR="00571778">
        <w:rPr>
          <w:lang w:val="hr-HR"/>
        </w:rPr>
        <w:t>22</w:t>
      </w:r>
      <w:r w:rsidR="0039673A">
        <w:rPr>
          <w:lang w:val="hr-HR"/>
        </w:rPr>
        <w:t>. godine</w:t>
      </w:r>
    </w:p>
    <w:p w14:paraId="38F30005" w14:textId="77777777" w:rsidR="00E64099" w:rsidRDefault="00E64099">
      <w:pPr>
        <w:pStyle w:val="Standard"/>
        <w:jc w:val="both"/>
      </w:pPr>
    </w:p>
    <w:p w14:paraId="5D549E26" w14:textId="77777777" w:rsidR="000024C5" w:rsidRDefault="000024C5">
      <w:pPr>
        <w:pStyle w:val="Standard"/>
        <w:jc w:val="both"/>
      </w:pPr>
    </w:p>
    <w:p w14:paraId="12440BF2" w14:textId="706AC00F" w:rsidR="000A3697" w:rsidRDefault="002B70E2">
      <w:pPr>
        <w:pStyle w:val="Standard"/>
        <w:jc w:val="both"/>
      </w:pPr>
      <w:r>
        <w:t>Na temelju članka 19. stavak 2</w:t>
      </w:r>
      <w:r w:rsidR="0039673A">
        <w:t>.</w:t>
      </w:r>
      <w:r w:rsidR="00E475B4">
        <w:t xml:space="preserve"> točka i)</w:t>
      </w:r>
      <w:r w:rsidR="0039673A">
        <w:t xml:space="preserve"> Zakona o </w:t>
      </w:r>
      <w:r w:rsidR="00E475B4">
        <w:t>lokalnoj samoupravi Županije Zapadnohercegovačke</w:t>
      </w:r>
      <w:r w:rsidR="0039673A">
        <w:t xml:space="preserve"> („Narodne novine Županije</w:t>
      </w:r>
      <w:r w:rsidR="00E475B4">
        <w:t xml:space="preserve"> Zapadnohercegovačke“, broj 3/09</w:t>
      </w:r>
      <w:r w:rsidR="00991708">
        <w:t>,</w:t>
      </w:r>
      <w:r w:rsidR="00E475B4">
        <w:t xml:space="preserve"> 18/11</w:t>
      </w:r>
      <w:r w:rsidR="00991708">
        <w:t xml:space="preserve"> i 11/17</w:t>
      </w:r>
      <w:r w:rsidR="000028F0">
        <w:t>) i članka 24. stavak 1</w:t>
      </w:r>
      <w:r w:rsidR="0039673A">
        <w:t>.</w:t>
      </w:r>
      <w:r w:rsidR="000028F0">
        <w:t xml:space="preserve"> točka 11.</w:t>
      </w:r>
      <w:r w:rsidR="0039673A">
        <w:t xml:space="preserve"> Statuta općine Posušje („Službeni glasn</w:t>
      </w:r>
      <w:r w:rsidR="00593439">
        <w:t xml:space="preserve">ik općine Posušje“, broj: 1/08, </w:t>
      </w:r>
      <w:r w:rsidR="0039673A">
        <w:t>8/08</w:t>
      </w:r>
      <w:r w:rsidR="00593439">
        <w:t>,</w:t>
      </w:r>
      <w:r w:rsidR="0039673A">
        <w:t xml:space="preserve"> 2/10</w:t>
      </w:r>
      <w:r w:rsidR="00593439">
        <w:t xml:space="preserve"> i 1/17</w:t>
      </w:r>
      <w:r w:rsidR="0039673A">
        <w:t>), Općinsko vijeće općine Posušje na _______ sjednici, održanoj dana ______________ godine, donijelo je</w:t>
      </w:r>
    </w:p>
    <w:p w14:paraId="578B0B38" w14:textId="2DCE165E" w:rsidR="00BF17F0" w:rsidRDefault="00BF17F0">
      <w:pPr>
        <w:pStyle w:val="Standard"/>
        <w:jc w:val="both"/>
      </w:pPr>
    </w:p>
    <w:p w14:paraId="563CE632" w14:textId="77777777" w:rsidR="00571778" w:rsidRDefault="00571778">
      <w:pPr>
        <w:pStyle w:val="Standard"/>
        <w:jc w:val="both"/>
      </w:pPr>
    </w:p>
    <w:p w14:paraId="58B37E21" w14:textId="77777777" w:rsidR="00571778" w:rsidRDefault="00571778" w:rsidP="00571778">
      <w:pPr>
        <w:pStyle w:val="Standard"/>
        <w:jc w:val="center"/>
        <w:rPr>
          <w:b/>
          <w:bCs/>
        </w:rPr>
      </w:pPr>
      <w:r>
        <w:rPr>
          <w:b/>
          <w:bCs/>
        </w:rPr>
        <w:t>O D L U K U</w:t>
      </w:r>
    </w:p>
    <w:p w14:paraId="78FAA6BB" w14:textId="6BA82CDD" w:rsidR="00571778" w:rsidRDefault="00571778" w:rsidP="00571778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o </w:t>
      </w:r>
      <w:r w:rsidRPr="00882B0A">
        <w:rPr>
          <w:b/>
          <w:bCs/>
          <w:color w:val="000000" w:themeColor="text1"/>
        </w:rPr>
        <w:t>izmjenama i dopunama</w:t>
      </w:r>
      <w:r>
        <w:rPr>
          <w:b/>
          <w:bCs/>
        </w:rPr>
        <w:t xml:space="preserve"> Odluke o nazivima dijelova naseljenih mjesta </w:t>
      </w:r>
    </w:p>
    <w:p w14:paraId="42DB3F9B" w14:textId="77777777" w:rsidR="00571778" w:rsidRDefault="00571778" w:rsidP="00571778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    i označavanju objekata brojevima</w:t>
      </w:r>
    </w:p>
    <w:p w14:paraId="7023F7E5" w14:textId="37CB12A7" w:rsidR="00571778" w:rsidRDefault="00571778" w:rsidP="00571778">
      <w:pPr>
        <w:pStyle w:val="Standard"/>
        <w:jc w:val="both"/>
      </w:pPr>
    </w:p>
    <w:p w14:paraId="049762B8" w14:textId="77777777" w:rsidR="004D0EEE" w:rsidRDefault="004D0EEE" w:rsidP="00571778">
      <w:pPr>
        <w:pStyle w:val="Standard"/>
        <w:jc w:val="both"/>
      </w:pPr>
    </w:p>
    <w:p w14:paraId="2EE9FD2F" w14:textId="77777777" w:rsidR="00571778" w:rsidRDefault="00571778" w:rsidP="00571778">
      <w:pPr>
        <w:pStyle w:val="Standard"/>
        <w:jc w:val="center"/>
      </w:pPr>
      <w:r>
        <w:t>Članak 1.</w:t>
      </w:r>
    </w:p>
    <w:p w14:paraId="61A2CA9D" w14:textId="3E5A5014" w:rsidR="00571778" w:rsidRPr="009959FE" w:rsidRDefault="00571778" w:rsidP="00B412D9">
      <w:pPr>
        <w:pStyle w:val="Standard"/>
        <w:jc w:val="both"/>
        <w:rPr>
          <w:color w:val="000000" w:themeColor="text1"/>
        </w:rPr>
      </w:pPr>
      <w:r>
        <w:t xml:space="preserve">U Odluci o nazivima dijelova naseljenih mjesta i </w:t>
      </w:r>
      <w:r w:rsidRPr="009959FE">
        <w:rPr>
          <w:color w:val="000000" w:themeColor="text1"/>
        </w:rPr>
        <w:t xml:space="preserve">označavanju objekata brojevima („Službeni glasnik općine Posušje“, broj: 12/18 i 14/18) u članku </w:t>
      </w:r>
      <w:r w:rsidR="0082065D" w:rsidRPr="009959FE">
        <w:rPr>
          <w:color w:val="000000" w:themeColor="text1"/>
        </w:rPr>
        <w:t>5</w:t>
      </w:r>
      <w:r w:rsidRPr="009959FE">
        <w:rPr>
          <w:color w:val="000000" w:themeColor="text1"/>
        </w:rPr>
        <w:t xml:space="preserve">. </w:t>
      </w:r>
      <w:bookmarkStart w:id="0" w:name="_Hlk99361988"/>
      <w:r w:rsidRPr="009959FE">
        <w:rPr>
          <w:color w:val="000000" w:themeColor="text1"/>
        </w:rPr>
        <w:t xml:space="preserve">iza točke </w:t>
      </w:r>
      <w:r w:rsidR="0082065D" w:rsidRPr="009959FE">
        <w:rPr>
          <w:color w:val="000000" w:themeColor="text1"/>
        </w:rPr>
        <w:t>c</w:t>
      </w:r>
      <w:r w:rsidRPr="009959FE">
        <w:rPr>
          <w:color w:val="000000" w:themeColor="text1"/>
        </w:rPr>
        <w:t xml:space="preserve">) dodaje se nova točka </w:t>
      </w:r>
      <w:r w:rsidR="0082065D" w:rsidRPr="009959FE">
        <w:rPr>
          <w:color w:val="000000" w:themeColor="text1"/>
        </w:rPr>
        <w:t>d</w:t>
      </w:r>
      <w:r w:rsidRPr="009959FE">
        <w:rPr>
          <w:color w:val="000000" w:themeColor="text1"/>
        </w:rPr>
        <w:t>) koja glasi „</w:t>
      </w:r>
      <w:proofErr w:type="spellStart"/>
      <w:r w:rsidR="0082065D" w:rsidRPr="009959FE">
        <w:rPr>
          <w:color w:val="000000" w:themeColor="text1"/>
        </w:rPr>
        <w:t>Konjovac</w:t>
      </w:r>
      <w:proofErr w:type="spellEnd"/>
      <w:r w:rsidRPr="009959FE">
        <w:rPr>
          <w:color w:val="000000" w:themeColor="text1"/>
        </w:rPr>
        <w:t>“.</w:t>
      </w:r>
      <w:bookmarkEnd w:id="0"/>
    </w:p>
    <w:p w14:paraId="70461F38" w14:textId="1ADC5195" w:rsidR="00B412D9" w:rsidRPr="009959FE" w:rsidRDefault="00B412D9" w:rsidP="00B412D9">
      <w:pPr>
        <w:pStyle w:val="Standard"/>
        <w:jc w:val="center"/>
        <w:rPr>
          <w:color w:val="000000" w:themeColor="text1"/>
        </w:rPr>
      </w:pPr>
      <w:r w:rsidRPr="009959FE">
        <w:rPr>
          <w:color w:val="000000" w:themeColor="text1"/>
        </w:rPr>
        <w:t>Članak 2.</w:t>
      </w:r>
    </w:p>
    <w:p w14:paraId="38AD49BE" w14:textId="5A8BC03A" w:rsidR="0082065D" w:rsidRPr="009959FE" w:rsidRDefault="0082065D" w:rsidP="00B412D9">
      <w:pPr>
        <w:pStyle w:val="Standard"/>
        <w:jc w:val="both"/>
        <w:rPr>
          <w:color w:val="000000" w:themeColor="text1"/>
        </w:rPr>
      </w:pPr>
      <w:r w:rsidRPr="009959FE">
        <w:rPr>
          <w:color w:val="000000" w:themeColor="text1"/>
        </w:rPr>
        <w:t xml:space="preserve">U članku 6. iza točke l) dodaje se nova točka m) koja glasi „Starka“. </w:t>
      </w:r>
    </w:p>
    <w:p w14:paraId="6E167F41" w14:textId="77777777" w:rsidR="00B412D9" w:rsidRPr="009959FE" w:rsidRDefault="00B412D9" w:rsidP="00B412D9">
      <w:pPr>
        <w:pStyle w:val="Standard"/>
        <w:jc w:val="both"/>
        <w:rPr>
          <w:color w:val="000000" w:themeColor="text1"/>
        </w:rPr>
      </w:pPr>
    </w:p>
    <w:p w14:paraId="595F5C95" w14:textId="41030E3C" w:rsidR="00B412D9" w:rsidRPr="009959FE" w:rsidRDefault="00B412D9" w:rsidP="00B412D9">
      <w:pPr>
        <w:pStyle w:val="Standard"/>
        <w:jc w:val="center"/>
        <w:rPr>
          <w:color w:val="000000" w:themeColor="text1"/>
        </w:rPr>
      </w:pPr>
      <w:r w:rsidRPr="009959FE">
        <w:rPr>
          <w:color w:val="000000" w:themeColor="text1"/>
        </w:rPr>
        <w:t xml:space="preserve">Članak 3. </w:t>
      </w:r>
    </w:p>
    <w:p w14:paraId="17263835" w14:textId="29BEF565" w:rsidR="0082065D" w:rsidRPr="009959FE" w:rsidRDefault="0082065D" w:rsidP="00B412D9">
      <w:pPr>
        <w:pStyle w:val="Standard"/>
        <w:jc w:val="both"/>
        <w:rPr>
          <w:color w:val="000000" w:themeColor="text1"/>
        </w:rPr>
      </w:pPr>
      <w:r w:rsidRPr="009959FE">
        <w:rPr>
          <w:color w:val="000000" w:themeColor="text1"/>
        </w:rPr>
        <w:t>U članku 7. iza točke l) dodaje se nova točka m) koja glasi „</w:t>
      </w:r>
      <w:proofErr w:type="spellStart"/>
      <w:r w:rsidRPr="009959FE">
        <w:rPr>
          <w:color w:val="000000" w:themeColor="text1"/>
        </w:rPr>
        <w:t>Glibuša</w:t>
      </w:r>
      <w:proofErr w:type="spellEnd"/>
      <w:r w:rsidRPr="009959FE">
        <w:rPr>
          <w:color w:val="000000" w:themeColor="text1"/>
        </w:rPr>
        <w:t>“.</w:t>
      </w:r>
    </w:p>
    <w:p w14:paraId="1F8D5C3A" w14:textId="0D17F1D1" w:rsidR="00B412D9" w:rsidRPr="009959FE" w:rsidRDefault="00B412D9" w:rsidP="00B412D9">
      <w:pPr>
        <w:pStyle w:val="Standard"/>
        <w:jc w:val="both"/>
        <w:rPr>
          <w:color w:val="000000" w:themeColor="text1"/>
        </w:rPr>
      </w:pPr>
    </w:p>
    <w:p w14:paraId="6AA4A31C" w14:textId="3A8B1723" w:rsidR="00B412D9" w:rsidRPr="009959FE" w:rsidRDefault="00B412D9" w:rsidP="00B412D9">
      <w:pPr>
        <w:pStyle w:val="Standard"/>
        <w:jc w:val="center"/>
        <w:rPr>
          <w:color w:val="000000" w:themeColor="text1"/>
        </w:rPr>
      </w:pPr>
      <w:r w:rsidRPr="009959FE">
        <w:rPr>
          <w:color w:val="000000" w:themeColor="text1"/>
        </w:rPr>
        <w:t>Članak 4.</w:t>
      </w:r>
    </w:p>
    <w:p w14:paraId="4781C918" w14:textId="7CE47341" w:rsidR="00E233DB" w:rsidRPr="009959FE" w:rsidRDefault="0082065D" w:rsidP="00B412D9">
      <w:pPr>
        <w:pStyle w:val="Standard"/>
        <w:jc w:val="both"/>
        <w:rPr>
          <w:color w:val="000000" w:themeColor="text1"/>
        </w:rPr>
      </w:pPr>
      <w:r w:rsidRPr="009959FE">
        <w:rPr>
          <w:color w:val="000000" w:themeColor="text1"/>
        </w:rPr>
        <w:t xml:space="preserve">U članku 10. točka </w:t>
      </w:r>
      <w:r w:rsidR="00135908">
        <w:rPr>
          <w:color w:val="000000" w:themeColor="text1"/>
        </w:rPr>
        <w:t>d</w:t>
      </w:r>
      <w:r w:rsidRPr="009959FE">
        <w:rPr>
          <w:color w:val="000000" w:themeColor="text1"/>
        </w:rPr>
        <w:t>)</w:t>
      </w:r>
      <w:r w:rsidR="00E233DB" w:rsidRPr="009959FE">
        <w:rPr>
          <w:color w:val="000000" w:themeColor="text1"/>
        </w:rPr>
        <w:t xml:space="preserve"> mijenja se i glasi „Tolića </w:t>
      </w:r>
      <w:r w:rsidR="006B1AC7">
        <w:rPr>
          <w:color w:val="000000" w:themeColor="text1"/>
        </w:rPr>
        <w:t>B</w:t>
      </w:r>
      <w:r w:rsidR="00E233DB" w:rsidRPr="009959FE">
        <w:rPr>
          <w:color w:val="000000" w:themeColor="text1"/>
        </w:rPr>
        <w:t>rig“.</w:t>
      </w:r>
    </w:p>
    <w:p w14:paraId="37F82B2A" w14:textId="2C0C95F0" w:rsidR="0082065D" w:rsidRDefault="000B726A" w:rsidP="0082065D">
      <w:pPr>
        <w:pStyle w:val="Standard"/>
        <w:jc w:val="both"/>
        <w:rPr>
          <w:color w:val="000000" w:themeColor="text1"/>
        </w:rPr>
      </w:pPr>
      <w:r w:rsidRPr="009959FE">
        <w:rPr>
          <w:color w:val="000000" w:themeColor="text1"/>
        </w:rPr>
        <w:t xml:space="preserve">Iza točke </w:t>
      </w:r>
      <w:r w:rsidR="00135908">
        <w:rPr>
          <w:color w:val="000000" w:themeColor="text1"/>
        </w:rPr>
        <w:t>e</w:t>
      </w:r>
      <w:r w:rsidRPr="009959FE">
        <w:rPr>
          <w:color w:val="000000" w:themeColor="text1"/>
        </w:rPr>
        <w:t>) dodaje</w:t>
      </w:r>
      <w:r w:rsidR="00135908">
        <w:rPr>
          <w:color w:val="000000" w:themeColor="text1"/>
        </w:rPr>
        <w:t xml:space="preserve"> se nova</w:t>
      </w:r>
      <w:r w:rsidRPr="009959FE">
        <w:rPr>
          <w:color w:val="000000" w:themeColor="text1"/>
        </w:rPr>
        <w:t xml:space="preserve"> točka </w:t>
      </w:r>
      <w:r w:rsidR="00135908">
        <w:rPr>
          <w:color w:val="000000" w:themeColor="text1"/>
        </w:rPr>
        <w:t>f</w:t>
      </w:r>
      <w:r w:rsidRPr="009959FE">
        <w:rPr>
          <w:color w:val="000000" w:themeColor="text1"/>
        </w:rPr>
        <w:t>) koja glasi „Kovači“.</w:t>
      </w:r>
    </w:p>
    <w:p w14:paraId="0D58CBD7" w14:textId="2290A2F1" w:rsidR="00970C68" w:rsidRDefault="00970C68" w:rsidP="0082065D">
      <w:pPr>
        <w:pStyle w:val="Standard"/>
        <w:jc w:val="both"/>
        <w:rPr>
          <w:color w:val="000000" w:themeColor="text1"/>
        </w:rPr>
      </w:pPr>
    </w:p>
    <w:p w14:paraId="7275C010" w14:textId="7A05009D" w:rsidR="004D0EEE" w:rsidRPr="009959FE" w:rsidRDefault="00970C68" w:rsidP="004A6421">
      <w:pPr>
        <w:pStyle w:val="Standard"/>
        <w:jc w:val="center"/>
        <w:rPr>
          <w:color w:val="000000" w:themeColor="text1"/>
        </w:rPr>
      </w:pPr>
      <w:r>
        <w:rPr>
          <w:color w:val="000000" w:themeColor="text1"/>
        </w:rPr>
        <w:t>Članak 5.</w:t>
      </w:r>
    </w:p>
    <w:p w14:paraId="6734D98C" w14:textId="26135825" w:rsidR="000B726A" w:rsidRPr="009959FE" w:rsidRDefault="000B726A" w:rsidP="000B726A">
      <w:pPr>
        <w:pStyle w:val="Standard"/>
        <w:jc w:val="both"/>
        <w:rPr>
          <w:color w:val="000000" w:themeColor="text1"/>
        </w:rPr>
      </w:pPr>
      <w:bookmarkStart w:id="1" w:name="_Hlk99967718"/>
      <w:r w:rsidRPr="009959FE">
        <w:rPr>
          <w:color w:val="000000" w:themeColor="text1"/>
        </w:rPr>
        <w:t>U članku 14. iza točke l) dodaje se nova točka m) koja glasi „</w:t>
      </w:r>
      <w:proofErr w:type="spellStart"/>
      <w:r w:rsidRPr="009959FE">
        <w:rPr>
          <w:color w:val="000000" w:themeColor="text1"/>
        </w:rPr>
        <w:t>Borčevac</w:t>
      </w:r>
      <w:proofErr w:type="spellEnd"/>
      <w:r w:rsidRPr="009959FE">
        <w:rPr>
          <w:color w:val="000000" w:themeColor="text1"/>
        </w:rPr>
        <w:t>“ i nova točka n) koja glasi „</w:t>
      </w:r>
      <w:proofErr w:type="spellStart"/>
      <w:r w:rsidRPr="009959FE">
        <w:rPr>
          <w:color w:val="000000" w:themeColor="text1"/>
        </w:rPr>
        <w:t>Iovik</w:t>
      </w:r>
      <w:proofErr w:type="spellEnd"/>
      <w:r w:rsidRPr="009959FE">
        <w:rPr>
          <w:color w:val="000000" w:themeColor="text1"/>
        </w:rPr>
        <w:t>“.</w:t>
      </w:r>
    </w:p>
    <w:bookmarkEnd w:id="1"/>
    <w:p w14:paraId="2EC994B4" w14:textId="065A8DCB" w:rsidR="004D0EEE" w:rsidRPr="009959FE" w:rsidRDefault="004D0EEE" w:rsidP="000B726A">
      <w:pPr>
        <w:pStyle w:val="Standard"/>
        <w:jc w:val="both"/>
        <w:rPr>
          <w:color w:val="000000" w:themeColor="text1"/>
        </w:rPr>
      </w:pPr>
    </w:p>
    <w:p w14:paraId="5AFE5466" w14:textId="60919515" w:rsidR="004D0EEE" w:rsidRPr="009959FE" w:rsidRDefault="004D0EEE" w:rsidP="004D0EEE">
      <w:pPr>
        <w:pStyle w:val="Standard"/>
        <w:jc w:val="center"/>
        <w:rPr>
          <w:color w:val="000000" w:themeColor="text1"/>
        </w:rPr>
      </w:pPr>
      <w:r w:rsidRPr="009959FE">
        <w:rPr>
          <w:color w:val="000000" w:themeColor="text1"/>
        </w:rPr>
        <w:t xml:space="preserve">Članak </w:t>
      </w:r>
      <w:r w:rsidR="004A6421">
        <w:rPr>
          <w:color w:val="000000" w:themeColor="text1"/>
        </w:rPr>
        <w:t>6</w:t>
      </w:r>
      <w:r w:rsidRPr="009959FE">
        <w:rPr>
          <w:color w:val="000000" w:themeColor="text1"/>
        </w:rPr>
        <w:t>.</w:t>
      </w:r>
    </w:p>
    <w:p w14:paraId="314967F4" w14:textId="03FB7854" w:rsidR="000B726A" w:rsidRPr="009959FE" w:rsidRDefault="000B726A" w:rsidP="000B726A">
      <w:pPr>
        <w:pStyle w:val="Standard"/>
        <w:jc w:val="both"/>
        <w:rPr>
          <w:color w:val="000000" w:themeColor="text1"/>
        </w:rPr>
      </w:pPr>
      <w:r w:rsidRPr="009959FE">
        <w:rPr>
          <w:color w:val="000000" w:themeColor="text1"/>
        </w:rPr>
        <w:t>U članku 15. iza točke l) dodaje se nova točka m) koja glasi „</w:t>
      </w:r>
      <w:proofErr w:type="spellStart"/>
      <w:r w:rsidRPr="009959FE">
        <w:rPr>
          <w:color w:val="000000" w:themeColor="text1"/>
        </w:rPr>
        <w:t>Bosiljna</w:t>
      </w:r>
      <w:proofErr w:type="spellEnd"/>
      <w:r w:rsidRPr="009959FE">
        <w:rPr>
          <w:color w:val="000000" w:themeColor="text1"/>
        </w:rPr>
        <w:t>“.</w:t>
      </w:r>
    </w:p>
    <w:p w14:paraId="32109B9D" w14:textId="422E99D8" w:rsidR="004D0EEE" w:rsidRPr="009959FE" w:rsidRDefault="004D0EEE" w:rsidP="000B726A">
      <w:pPr>
        <w:pStyle w:val="Standard"/>
        <w:jc w:val="both"/>
        <w:rPr>
          <w:color w:val="000000" w:themeColor="text1"/>
        </w:rPr>
      </w:pPr>
    </w:p>
    <w:p w14:paraId="10D0DC12" w14:textId="47AD120D" w:rsidR="004D0EEE" w:rsidRPr="009959FE" w:rsidRDefault="004D0EEE" w:rsidP="004D0EEE">
      <w:pPr>
        <w:pStyle w:val="Standard"/>
        <w:jc w:val="center"/>
        <w:rPr>
          <w:color w:val="000000" w:themeColor="text1"/>
        </w:rPr>
      </w:pPr>
      <w:r w:rsidRPr="009959FE">
        <w:rPr>
          <w:color w:val="000000" w:themeColor="text1"/>
        </w:rPr>
        <w:t xml:space="preserve">Članak </w:t>
      </w:r>
      <w:r w:rsidR="004A6421">
        <w:rPr>
          <w:color w:val="000000" w:themeColor="text1"/>
        </w:rPr>
        <w:t>7</w:t>
      </w:r>
      <w:r w:rsidRPr="009959FE">
        <w:rPr>
          <w:color w:val="000000" w:themeColor="text1"/>
        </w:rPr>
        <w:t>.</w:t>
      </w:r>
    </w:p>
    <w:p w14:paraId="6BD6B082" w14:textId="6143F0FA" w:rsidR="000B726A" w:rsidRPr="009959FE" w:rsidRDefault="000B726A" w:rsidP="000B726A">
      <w:pPr>
        <w:pStyle w:val="Standard"/>
        <w:jc w:val="both"/>
        <w:rPr>
          <w:color w:val="000000" w:themeColor="text1"/>
        </w:rPr>
      </w:pPr>
      <w:r w:rsidRPr="009959FE">
        <w:rPr>
          <w:color w:val="000000" w:themeColor="text1"/>
        </w:rPr>
        <w:t>U članku 16. iza točke a) dodaje se nova točka b) koja glasi „</w:t>
      </w:r>
      <w:proofErr w:type="spellStart"/>
      <w:r w:rsidRPr="009959FE">
        <w:rPr>
          <w:color w:val="000000" w:themeColor="text1"/>
        </w:rPr>
        <w:t>Nuga</w:t>
      </w:r>
      <w:proofErr w:type="spellEnd"/>
      <w:r w:rsidRPr="009959FE">
        <w:rPr>
          <w:color w:val="000000" w:themeColor="text1"/>
        </w:rPr>
        <w:t>“.</w:t>
      </w:r>
    </w:p>
    <w:p w14:paraId="117F4046" w14:textId="59D17AA5" w:rsidR="004D0EEE" w:rsidRPr="009959FE" w:rsidRDefault="004D0EEE" w:rsidP="000B726A">
      <w:pPr>
        <w:pStyle w:val="Standard"/>
        <w:jc w:val="both"/>
        <w:rPr>
          <w:color w:val="000000" w:themeColor="text1"/>
        </w:rPr>
      </w:pPr>
    </w:p>
    <w:p w14:paraId="545AF524" w14:textId="1CC10672" w:rsidR="004D0EEE" w:rsidRPr="009959FE" w:rsidRDefault="004D0EEE" w:rsidP="004D0EEE">
      <w:pPr>
        <w:pStyle w:val="Standard"/>
        <w:jc w:val="center"/>
        <w:rPr>
          <w:color w:val="000000" w:themeColor="text1"/>
        </w:rPr>
      </w:pPr>
      <w:r w:rsidRPr="009959FE">
        <w:rPr>
          <w:color w:val="000000" w:themeColor="text1"/>
        </w:rPr>
        <w:t xml:space="preserve">Članak </w:t>
      </w:r>
      <w:r w:rsidR="004A6421">
        <w:rPr>
          <w:color w:val="000000" w:themeColor="text1"/>
        </w:rPr>
        <w:t>8</w:t>
      </w:r>
      <w:r w:rsidRPr="009959FE">
        <w:rPr>
          <w:color w:val="000000" w:themeColor="text1"/>
        </w:rPr>
        <w:t>.</w:t>
      </w:r>
    </w:p>
    <w:p w14:paraId="1D5A005B" w14:textId="439283BC" w:rsidR="000B726A" w:rsidRPr="009959FE" w:rsidRDefault="000B726A" w:rsidP="000B726A">
      <w:pPr>
        <w:pStyle w:val="Standard"/>
        <w:jc w:val="both"/>
        <w:rPr>
          <w:color w:val="000000" w:themeColor="text1"/>
        </w:rPr>
      </w:pPr>
      <w:r w:rsidRPr="009959FE">
        <w:rPr>
          <w:color w:val="000000" w:themeColor="text1"/>
        </w:rPr>
        <w:t xml:space="preserve">U članku 17. iza točke </w:t>
      </w:r>
      <w:r w:rsidR="00AE1C42">
        <w:rPr>
          <w:color w:val="000000" w:themeColor="text1"/>
        </w:rPr>
        <w:t>e</w:t>
      </w:r>
      <w:r w:rsidRPr="009959FE">
        <w:rPr>
          <w:color w:val="000000" w:themeColor="text1"/>
        </w:rPr>
        <w:t xml:space="preserve">) dodaje se nova točka </w:t>
      </w:r>
      <w:r w:rsidR="00AE1C42">
        <w:rPr>
          <w:color w:val="000000" w:themeColor="text1"/>
        </w:rPr>
        <w:t>f</w:t>
      </w:r>
      <w:r w:rsidRPr="009959FE">
        <w:rPr>
          <w:color w:val="000000" w:themeColor="text1"/>
        </w:rPr>
        <w:t>) koja glasi „</w:t>
      </w:r>
      <w:proofErr w:type="spellStart"/>
      <w:r w:rsidRPr="009959FE">
        <w:rPr>
          <w:color w:val="000000" w:themeColor="text1"/>
        </w:rPr>
        <w:t>Vinjani</w:t>
      </w:r>
      <w:proofErr w:type="spellEnd"/>
      <w:r w:rsidRPr="009959FE">
        <w:rPr>
          <w:color w:val="000000" w:themeColor="text1"/>
        </w:rPr>
        <w:t xml:space="preserve"> -</w:t>
      </w:r>
      <w:r w:rsidR="006B5ECD" w:rsidRPr="009959FE">
        <w:rPr>
          <w:color w:val="000000" w:themeColor="text1"/>
        </w:rPr>
        <w:t xml:space="preserve"> Vlake</w:t>
      </w:r>
      <w:r w:rsidRPr="009959FE">
        <w:rPr>
          <w:color w:val="000000" w:themeColor="text1"/>
        </w:rPr>
        <w:t>“.</w:t>
      </w:r>
    </w:p>
    <w:p w14:paraId="13CCBF4D" w14:textId="0B7E3D71" w:rsidR="004D0EEE" w:rsidRDefault="004D0EEE" w:rsidP="000B726A">
      <w:pPr>
        <w:pStyle w:val="Standard"/>
        <w:jc w:val="both"/>
      </w:pPr>
    </w:p>
    <w:p w14:paraId="0507BE1E" w14:textId="77777777" w:rsidR="008D43EB" w:rsidRDefault="008D43EB" w:rsidP="000B726A">
      <w:pPr>
        <w:pStyle w:val="Standard"/>
        <w:jc w:val="both"/>
      </w:pPr>
    </w:p>
    <w:p w14:paraId="41D90C49" w14:textId="3838EE40" w:rsidR="004D0EEE" w:rsidRDefault="004D0EEE" w:rsidP="004D0EEE">
      <w:pPr>
        <w:pStyle w:val="Standard"/>
        <w:jc w:val="center"/>
      </w:pPr>
      <w:r>
        <w:lastRenderedPageBreak/>
        <w:t xml:space="preserve">Članak </w:t>
      </w:r>
      <w:r w:rsidR="004A6421">
        <w:t>9</w:t>
      </w:r>
      <w:r>
        <w:t>.</w:t>
      </w:r>
    </w:p>
    <w:p w14:paraId="5B146F23" w14:textId="66D4A0F5" w:rsidR="006B5ECD" w:rsidRPr="009959FE" w:rsidRDefault="006B5ECD" w:rsidP="006B5ECD">
      <w:pPr>
        <w:pStyle w:val="Standard"/>
        <w:jc w:val="both"/>
        <w:rPr>
          <w:color w:val="000000" w:themeColor="text1"/>
        </w:rPr>
      </w:pPr>
      <w:r>
        <w:t xml:space="preserve">U članku 19. iza </w:t>
      </w:r>
      <w:r w:rsidRPr="009959FE">
        <w:rPr>
          <w:color w:val="000000" w:themeColor="text1"/>
        </w:rPr>
        <w:t>točke l) dodaje se nova točka m) koja glasi „Oluja“.</w:t>
      </w:r>
    </w:p>
    <w:p w14:paraId="0E333E00" w14:textId="5EDE356E" w:rsidR="004D0EEE" w:rsidRPr="009959FE" w:rsidRDefault="004D0EEE" w:rsidP="006B5ECD">
      <w:pPr>
        <w:pStyle w:val="Standard"/>
        <w:jc w:val="both"/>
        <w:rPr>
          <w:color w:val="000000" w:themeColor="text1"/>
        </w:rPr>
      </w:pPr>
    </w:p>
    <w:p w14:paraId="0DB495FB" w14:textId="04803961" w:rsidR="004D0EEE" w:rsidRPr="009959FE" w:rsidRDefault="004D0EEE" w:rsidP="004D0EEE">
      <w:pPr>
        <w:pStyle w:val="Standard"/>
        <w:jc w:val="center"/>
        <w:rPr>
          <w:color w:val="000000" w:themeColor="text1"/>
        </w:rPr>
      </w:pPr>
      <w:r w:rsidRPr="009959FE">
        <w:rPr>
          <w:color w:val="000000" w:themeColor="text1"/>
        </w:rPr>
        <w:t>Članak 1</w:t>
      </w:r>
      <w:r w:rsidR="004A6421">
        <w:rPr>
          <w:color w:val="000000" w:themeColor="text1"/>
        </w:rPr>
        <w:t>0</w:t>
      </w:r>
      <w:r w:rsidRPr="009959FE">
        <w:rPr>
          <w:color w:val="000000" w:themeColor="text1"/>
        </w:rPr>
        <w:t>.</w:t>
      </w:r>
    </w:p>
    <w:p w14:paraId="45E71FD0" w14:textId="062FB2CB" w:rsidR="006B5ECD" w:rsidRPr="009959FE" w:rsidRDefault="006B5ECD" w:rsidP="006B5ECD">
      <w:pPr>
        <w:pStyle w:val="Standard"/>
        <w:jc w:val="both"/>
        <w:rPr>
          <w:color w:val="000000" w:themeColor="text1"/>
        </w:rPr>
      </w:pPr>
      <w:r w:rsidRPr="009959FE">
        <w:rPr>
          <w:color w:val="000000" w:themeColor="text1"/>
        </w:rPr>
        <w:t>U članku 20. iza točke a) dodaje se nova točka b) koja glasi „</w:t>
      </w:r>
      <w:proofErr w:type="spellStart"/>
      <w:r w:rsidRPr="009959FE">
        <w:rPr>
          <w:color w:val="000000" w:themeColor="text1"/>
        </w:rPr>
        <w:t>Vinjani</w:t>
      </w:r>
      <w:proofErr w:type="spellEnd"/>
      <w:r w:rsidRPr="009959FE">
        <w:rPr>
          <w:color w:val="000000" w:themeColor="text1"/>
        </w:rPr>
        <w:t xml:space="preserve"> – Marića Doci“.</w:t>
      </w:r>
    </w:p>
    <w:p w14:paraId="458D15C5" w14:textId="77777777" w:rsidR="004D0EEE" w:rsidRPr="009959FE" w:rsidRDefault="004D0EEE" w:rsidP="0082065D">
      <w:pPr>
        <w:pStyle w:val="Standard"/>
        <w:jc w:val="both"/>
        <w:rPr>
          <w:color w:val="000000" w:themeColor="text1"/>
        </w:rPr>
      </w:pPr>
    </w:p>
    <w:p w14:paraId="35540B43" w14:textId="36556692" w:rsidR="004D0EEE" w:rsidRPr="009959FE" w:rsidRDefault="004D0EEE" w:rsidP="004D0EEE">
      <w:pPr>
        <w:pStyle w:val="Standard"/>
        <w:jc w:val="center"/>
        <w:rPr>
          <w:color w:val="000000" w:themeColor="text1"/>
        </w:rPr>
      </w:pPr>
      <w:r w:rsidRPr="009959FE">
        <w:rPr>
          <w:color w:val="000000" w:themeColor="text1"/>
        </w:rPr>
        <w:t>Članak 1</w:t>
      </w:r>
      <w:r w:rsidR="004A6421">
        <w:rPr>
          <w:color w:val="000000" w:themeColor="text1"/>
        </w:rPr>
        <w:t>1</w:t>
      </w:r>
      <w:r w:rsidRPr="009959FE">
        <w:rPr>
          <w:color w:val="000000" w:themeColor="text1"/>
        </w:rPr>
        <w:t>.</w:t>
      </w:r>
    </w:p>
    <w:p w14:paraId="58636FD5" w14:textId="6EEADCC7" w:rsidR="0082065D" w:rsidRDefault="006B5ECD" w:rsidP="0082065D">
      <w:pPr>
        <w:pStyle w:val="Standard"/>
        <w:jc w:val="both"/>
      </w:pPr>
      <w:r w:rsidRPr="009959FE">
        <w:rPr>
          <w:color w:val="000000" w:themeColor="text1"/>
        </w:rPr>
        <w:t>U članku 21. iza točke l) dodaju se nova točka m)</w:t>
      </w:r>
      <w:r>
        <w:t xml:space="preserve"> koja glasi „</w:t>
      </w:r>
      <w:proofErr w:type="spellStart"/>
      <w:r>
        <w:t>Rakiljevac</w:t>
      </w:r>
      <w:proofErr w:type="spellEnd"/>
      <w:r>
        <w:t>“ i nova točka n) koja glasi „</w:t>
      </w:r>
      <w:proofErr w:type="spellStart"/>
      <w:r>
        <w:t>Kobilić</w:t>
      </w:r>
      <w:proofErr w:type="spellEnd"/>
      <w:r>
        <w:t>“.</w:t>
      </w:r>
    </w:p>
    <w:p w14:paraId="3D43E15F" w14:textId="3046FF21" w:rsidR="00571778" w:rsidRDefault="00571778" w:rsidP="00571778">
      <w:pPr>
        <w:pStyle w:val="Standard"/>
        <w:jc w:val="both"/>
      </w:pPr>
    </w:p>
    <w:p w14:paraId="6EF889F0" w14:textId="3DE2770C" w:rsidR="00DB73E6" w:rsidRDefault="00571778" w:rsidP="008E5AA6">
      <w:pPr>
        <w:pStyle w:val="Standard"/>
        <w:jc w:val="center"/>
      </w:pPr>
      <w:r>
        <w:t xml:space="preserve">Članak </w:t>
      </w:r>
      <w:r w:rsidR="004D0EEE">
        <w:t>1</w:t>
      </w:r>
      <w:r w:rsidR="004A6421">
        <w:t>2</w:t>
      </w:r>
      <w:r>
        <w:t>.</w:t>
      </w:r>
    </w:p>
    <w:p w14:paraId="1595FCFA" w14:textId="2A2CE0F6" w:rsidR="006A6E3B" w:rsidRDefault="006A6E3B" w:rsidP="006A6E3B">
      <w:pPr>
        <w:pStyle w:val="Standard"/>
        <w:rPr>
          <w:bCs/>
        </w:rPr>
      </w:pPr>
      <w:r>
        <w:rPr>
          <w:bCs/>
        </w:rPr>
        <w:t xml:space="preserve">Sastavni dio ove Odluke su grafički prikazi </w:t>
      </w:r>
      <w:r w:rsidR="006B5ECD">
        <w:rPr>
          <w:bCs/>
        </w:rPr>
        <w:t xml:space="preserve">izmjena </w:t>
      </w:r>
      <w:r w:rsidR="00D25AA1">
        <w:rPr>
          <w:bCs/>
        </w:rPr>
        <w:t xml:space="preserve">dijelova </w:t>
      </w:r>
      <w:r>
        <w:rPr>
          <w:bCs/>
        </w:rPr>
        <w:t>naseljenih mjesta.</w:t>
      </w:r>
    </w:p>
    <w:p w14:paraId="01C49443" w14:textId="33FDD85C" w:rsidR="007D0B3A" w:rsidRDefault="007D0B3A">
      <w:pPr>
        <w:pStyle w:val="Standard"/>
      </w:pPr>
    </w:p>
    <w:p w14:paraId="2C620276" w14:textId="315757C2" w:rsidR="008E5AA6" w:rsidRDefault="008E5AA6" w:rsidP="008E5AA6">
      <w:pPr>
        <w:pStyle w:val="Standard"/>
        <w:jc w:val="center"/>
      </w:pPr>
      <w:r>
        <w:t>Članak 13.</w:t>
      </w:r>
    </w:p>
    <w:p w14:paraId="4894D68D" w14:textId="77777777" w:rsidR="008E5AA6" w:rsidRDefault="008E5AA6" w:rsidP="008E5AA6">
      <w:pPr>
        <w:pStyle w:val="Standard"/>
        <w:jc w:val="both"/>
      </w:pPr>
      <w:r>
        <w:t>Ova Odluka stupa na snagu idućeg dana od dana objave u Službenom glasniku općine Posušje.</w:t>
      </w:r>
    </w:p>
    <w:p w14:paraId="0ACE2920" w14:textId="77777777" w:rsidR="008E5AA6" w:rsidRDefault="008E5AA6" w:rsidP="008E5AA6">
      <w:pPr>
        <w:pStyle w:val="Standard"/>
        <w:jc w:val="center"/>
      </w:pPr>
    </w:p>
    <w:p w14:paraId="6D787899" w14:textId="77777777" w:rsidR="000A3697" w:rsidRDefault="000A3697">
      <w:pPr>
        <w:pStyle w:val="Standard"/>
      </w:pPr>
    </w:p>
    <w:p w14:paraId="41B77082" w14:textId="77777777" w:rsidR="007D0B3A" w:rsidRDefault="0039673A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PREDSJEDNIK</w:t>
      </w:r>
    </w:p>
    <w:p w14:paraId="3563FD6D" w14:textId="77777777" w:rsidR="007D0B3A" w:rsidRDefault="007D0B3A">
      <w:pPr>
        <w:pStyle w:val="Standard"/>
      </w:pPr>
    </w:p>
    <w:p w14:paraId="787ADC89" w14:textId="44F48553" w:rsidR="009E5A6B" w:rsidRDefault="0039673A" w:rsidP="00C22A44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Ivan Lončar</w:t>
      </w:r>
    </w:p>
    <w:p w14:paraId="73AB8FF9" w14:textId="77777777" w:rsidR="006B5ECD" w:rsidRPr="006B5ECD" w:rsidRDefault="006B5ECD" w:rsidP="00C22A44">
      <w:pPr>
        <w:pStyle w:val="Standard"/>
      </w:pPr>
    </w:p>
    <w:p w14:paraId="71680CB2" w14:textId="77777777" w:rsidR="00133A54" w:rsidRDefault="00133A54">
      <w:pPr>
        <w:pStyle w:val="Standard"/>
        <w:jc w:val="center"/>
        <w:rPr>
          <w:i/>
          <w:iCs/>
        </w:rPr>
      </w:pPr>
    </w:p>
    <w:p w14:paraId="2A5CAD9A" w14:textId="77777777" w:rsidR="00133A54" w:rsidRDefault="00133A54">
      <w:pPr>
        <w:pStyle w:val="Standard"/>
        <w:jc w:val="center"/>
        <w:rPr>
          <w:i/>
          <w:iCs/>
        </w:rPr>
      </w:pPr>
    </w:p>
    <w:p w14:paraId="0D6D03FF" w14:textId="77777777" w:rsidR="00133A54" w:rsidRDefault="00133A54">
      <w:pPr>
        <w:pStyle w:val="Standard"/>
        <w:jc w:val="center"/>
        <w:rPr>
          <w:i/>
          <w:iCs/>
        </w:rPr>
      </w:pPr>
    </w:p>
    <w:p w14:paraId="505C4D36" w14:textId="77777777" w:rsidR="00133A54" w:rsidRDefault="00133A54">
      <w:pPr>
        <w:pStyle w:val="Standard"/>
        <w:jc w:val="center"/>
        <w:rPr>
          <w:i/>
          <w:iCs/>
        </w:rPr>
      </w:pPr>
    </w:p>
    <w:p w14:paraId="4018E1EC" w14:textId="77777777" w:rsidR="00133A54" w:rsidRDefault="00133A54">
      <w:pPr>
        <w:pStyle w:val="Standard"/>
        <w:jc w:val="center"/>
        <w:rPr>
          <w:i/>
          <w:iCs/>
        </w:rPr>
      </w:pPr>
    </w:p>
    <w:p w14:paraId="3581DEAF" w14:textId="77777777" w:rsidR="00133A54" w:rsidRDefault="00133A54">
      <w:pPr>
        <w:pStyle w:val="Standard"/>
        <w:jc w:val="center"/>
        <w:rPr>
          <w:i/>
          <w:iCs/>
        </w:rPr>
      </w:pPr>
    </w:p>
    <w:p w14:paraId="4B51456E" w14:textId="77777777" w:rsidR="00133A54" w:rsidRDefault="00133A54">
      <w:pPr>
        <w:pStyle w:val="Standard"/>
        <w:jc w:val="center"/>
        <w:rPr>
          <w:i/>
          <w:iCs/>
        </w:rPr>
      </w:pPr>
    </w:p>
    <w:p w14:paraId="6C76C08C" w14:textId="77777777" w:rsidR="00133A54" w:rsidRDefault="00133A54">
      <w:pPr>
        <w:pStyle w:val="Standard"/>
        <w:jc w:val="center"/>
        <w:rPr>
          <w:i/>
          <w:iCs/>
        </w:rPr>
      </w:pPr>
    </w:p>
    <w:p w14:paraId="167B086D" w14:textId="77777777" w:rsidR="00133A54" w:rsidRDefault="00133A54">
      <w:pPr>
        <w:pStyle w:val="Standard"/>
        <w:jc w:val="center"/>
        <w:rPr>
          <w:i/>
          <w:iCs/>
        </w:rPr>
      </w:pPr>
    </w:p>
    <w:p w14:paraId="3AE5AFDF" w14:textId="77777777" w:rsidR="00133A54" w:rsidRDefault="00133A54">
      <w:pPr>
        <w:pStyle w:val="Standard"/>
        <w:jc w:val="center"/>
        <w:rPr>
          <w:i/>
          <w:iCs/>
        </w:rPr>
      </w:pPr>
    </w:p>
    <w:p w14:paraId="3AABF739" w14:textId="77777777" w:rsidR="00133A54" w:rsidRDefault="00133A54">
      <w:pPr>
        <w:pStyle w:val="Standard"/>
        <w:jc w:val="center"/>
        <w:rPr>
          <w:i/>
          <w:iCs/>
        </w:rPr>
      </w:pPr>
    </w:p>
    <w:p w14:paraId="6AF753DF" w14:textId="77777777" w:rsidR="00133A54" w:rsidRDefault="00133A54">
      <w:pPr>
        <w:pStyle w:val="Standard"/>
        <w:jc w:val="center"/>
        <w:rPr>
          <w:i/>
          <w:iCs/>
        </w:rPr>
      </w:pPr>
    </w:p>
    <w:p w14:paraId="5B8E104D" w14:textId="77777777" w:rsidR="00133A54" w:rsidRDefault="00133A54">
      <w:pPr>
        <w:pStyle w:val="Standard"/>
        <w:jc w:val="center"/>
        <w:rPr>
          <w:i/>
          <w:iCs/>
        </w:rPr>
      </w:pPr>
    </w:p>
    <w:p w14:paraId="48F742FF" w14:textId="77777777" w:rsidR="00133A54" w:rsidRDefault="00133A54">
      <w:pPr>
        <w:pStyle w:val="Standard"/>
        <w:jc w:val="center"/>
        <w:rPr>
          <w:i/>
          <w:iCs/>
        </w:rPr>
      </w:pPr>
    </w:p>
    <w:p w14:paraId="271C22A5" w14:textId="77777777" w:rsidR="00133A54" w:rsidRDefault="00133A54">
      <w:pPr>
        <w:pStyle w:val="Standard"/>
        <w:jc w:val="center"/>
        <w:rPr>
          <w:i/>
          <w:iCs/>
        </w:rPr>
      </w:pPr>
    </w:p>
    <w:p w14:paraId="637227B9" w14:textId="77777777" w:rsidR="00133A54" w:rsidRDefault="00133A54">
      <w:pPr>
        <w:pStyle w:val="Standard"/>
        <w:jc w:val="center"/>
        <w:rPr>
          <w:i/>
          <w:iCs/>
        </w:rPr>
      </w:pPr>
    </w:p>
    <w:p w14:paraId="76B8799C" w14:textId="77777777" w:rsidR="00133A54" w:rsidRDefault="00133A54">
      <w:pPr>
        <w:pStyle w:val="Standard"/>
        <w:jc w:val="center"/>
        <w:rPr>
          <w:i/>
          <w:iCs/>
        </w:rPr>
      </w:pPr>
    </w:p>
    <w:p w14:paraId="0B67146C" w14:textId="77777777" w:rsidR="00133A54" w:rsidRDefault="00133A54">
      <w:pPr>
        <w:pStyle w:val="Standard"/>
        <w:jc w:val="center"/>
        <w:rPr>
          <w:i/>
          <w:iCs/>
        </w:rPr>
      </w:pPr>
    </w:p>
    <w:p w14:paraId="3632D951" w14:textId="77777777" w:rsidR="00133A54" w:rsidRDefault="00133A54">
      <w:pPr>
        <w:pStyle w:val="Standard"/>
        <w:jc w:val="center"/>
        <w:rPr>
          <w:i/>
          <w:iCs/>
        </w:rPr>
      </w:pPr>
    </w:p>
    <w:p w14:paraId="290DDE8A" w14:textId="77777777" w:rsidR="00133A54" w:rsidRDefault="00133A54">
      <w:pPr>
        <w:pStyle w:val="Standard"/>
        <w:jc w:val="center"/>
        <w:rPr>
          <w:i/>
          <w:iCs/>
        </w:rPr>
      </w:pPr>
    </w:p>
    <w:p w14:paraId="46E4A113" w14:textId="06245F5C" w:rsidR="00133A54" w:rsidRDefault="00133A54" w:rsidP="00970C68">
      <w:pPr>
        <w:pStyle w:val="Standard"/>
        <w:rPr>
          <w:i/>
          <w:iCs/>
        </w:rPr>
      </w:pPr>
    </w:p>
    <w:p w14:paraId="3C6B084A" w14:textId="77777777" w:rsidR="00970C68" w:rsidRDefault="00970C68" w:rsidP="00970C68">
      <w:pPr>
        <w:pStyle w:val="Standard"/>
        <w:rPr>
          <w:i/>
          <w:iCs/>
        </w:rPr>
      </w:pPr>
    </w:p>
    <w:p w14:paraId="55B43432" w14:textId="79E0E715" w:rsidR="00133A54" w:rsidRDefault="00133A54">
      <w:pPr>
        <w:pStyle w:val="Standard"/>
        <w:jc w:val="center"/>
        <w:rPr>
          <w:i/>
          <w:iCs/>
        </w:rPr>
      </w:pPr>
    </w:p>
    <w:p w14:paraId="440E1B19" w14:textId="220C6B99" w:rsidR="00135908" w:rsidRDefault="00135908">
      <w:pPr>
        <w:pStyle w:val="Standard"/>
        <w:jc w:val="center"/>
        <w:rPr>
          <w:i/>
          <w:iCs/>
        </w:rPr>
      </w:pPr>
    </w:p>
    <w:p w14:paraId="51887E2F" w14:textId="7C5DB45A" w:rsidR="008E5AA6" w:rsidRDefault="008E5AA6">
      <w:pPr>
        <w:pStyle w:val="Standard"/>
        <w:jc w:val="center"/>
        <w:rPr>
          <w:i/>
          <w:iCs/>
        </w:rPr>
      </w:pPr>
    </w:p>
    <w:p w14:paraId="31DCD463" w14:textId="7FCC9ED2" w:rsidR="008E5AA6" w:rsidRDefault="008E5AA6">
      <w:pPr>
        <w:pStyle w:val="Standard"/>
        <w:jc w:val="center"/>
        <w:rPr>
          <w:i/>
          <w:iCs/>
        </w:rPr>
      </w:pPr>
    </w:p>
    <w:p w14:paraId="00FDB598" w14:textId="77777777" w:rsidR="008E5AA6" w:rsidRDefault="008E5AA6">
      <w:pPr>
        <w:pStyle w:val="Standard"/>
        <w:jc w:val="center"/>
        <w:rPr>
          <w:i/>
          <w:iCs/>
        </w:rPr>
      </w:pPr>
    </w:p>
    <w:p w14:paraId="0FC02506" w14:textId="77777777" w:rsidR="007D0B3A" w:rsidRDefault="007D0B3A">
      <w:pPr>
        <w:pStyle w:val="Standard"/>
        <w:jc w:val="both"/>
      </w:pPr>
    </w:p>
    <w:p w14:paraId="59592315" w14:textId="77777777" w:rsidR="007D0B3A" w:rsidRDefault="007D0B3A">
      <w:pPr>
        <w:pStyle w:val="Standard"/>
        <w:jc w:val="both"/>
      </w:pPr>
    </w:p>
    <w:sectPr w:rsidR="007D0B3A" w:rsidSect="00167F79">
      <w:pgSz w:w="11905" w:h="16837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4AD8C" w14:textId="77777777" w:rsidR="0066598E" w:rsidRDefault="0066598E">
      <w:pPr>
        <w:spacing w:after="0" w:line="240" w:lineRule="auto"/>
      </w:pPr>
      <w:r>
        <w:separator/>
      </w:r>
    </w:p>
  </w:endnote>
  <w:endnote w:type="continuationSeparator" w:id="0">
    <w:p w14:paraId="1465FF33" w14:textId="77777777" w:rsidR="0066598E" w:rsidRDefault="00665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A55CC" w14:textId="77777777" w:rsidR="0066598E" w:rsidRDefault="0066598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CE48944" w14:textId="77777777" w:rsidR="0066598E" w:rsidRDefault="00665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6667"/>
    <w:multiLevelType w:val="hybridMultilevel"/>
    <w:tmpl w:val="C734C1C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A5938"/>
    <w:multiLevelType w:val="hybridMultilevel"/>
    <w:tmpl w:val="35D0E02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3051D"/>
    <w:multiLevelType w:val="hybridMultilevel"/>
    <w:tmpl w:val="EF32D3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F5BAC"/>
    <w:multiLevelType w:val="hybridMultilevel"/>
    <w:tmpl w:val="EF32D3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8086D"/>
    <w:multiLevelType w:val="hybridMultilevel"/>
    <w:tmpl w:val="EF32D3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9309F"/>
    <w:multiLevelType w:val="hybridMultilevel"/>
    <w:tmpl w:val="EF32D3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C04D0"/>
    <w:multiLevelType w:val="hybridMultilevel"/>
    <w:tmpl w:val="392CA690"/>
    <w:lvl w:ilvl="0" w:tplc="2C6A4A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73D04"/>
    <w:multiLevelType w:val="hybridMultilevel"/>
    <w:tmpl w:val="1D4C4C5A"/>
    <w:lvl w:ilvl="0" w:tplc="2C6A4A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C1687"/>
    <w:multiLevelType w:val="hybridMultilevel"/>
    <w:tmpl w:val="EF32D3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75C6C"/>
    <w:multiLevelType w:val="hybridMultilevel"/>
    <w:tmpl w:val="EF32D3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26E70"/>
    <w:multiLevelType w:val="hybridMultilevel"/>
    <w:tmpl w:val="92228EE2"/>
    <w:lvl w:ilvl="0" w:tplc="47C81C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E6D26"/>
    <w:multiLevelType w:val="hybridMultilevel"/>
    <w:tmpl w:val="EF32D3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C579B"/>
    <w:multiLevelType w:val="hybridMultilevel"/>
    <w:tmpl w:val="392CA690"/>
    <w:lvl w:ilvl="0" w:tplc="2C6A4A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551F5"/>
    <w:multiLevelType w:val="hybridMultilevel"/>
    <w:tmpl w:val="EB744C3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D3AC4"/>
    <w:multiLevelType w:val="hybridMultilevel"/>
    <w:tmpl w:val="EAA8ED16"/>
    <w:lvl w:ilvl="0" w:tplc="C4E076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64567C"/>
    <w:multiLevelType w:val="hybridMultilevel"/>
    <w:tmpl w:val="EF32D3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6A3325"/>
    <w:multiLevelType w:val="hybridMultilevel"/>
    <w:tmpl w:val="EF32D3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866DED"/>
    <w:multiLevelType w:val="hybridMultilevel"/>
    <w:tmpl w:val="EF32D3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91BB3"/>
    <w:multiLevelType w:val="hybridMultilevel"/>
    <w:tmpl w:val="EF32D3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D74BD1"/>
    <w:multiLevelType w:val="hybridMultilevel"/>
    <w:tmpl w:val="EF32D3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02423B"/>
    <w:multiLevelType w:val="hybridMultilevel"/>
    <w:tmpl w:val="EF32D3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800072"/>
    <w:multiLevelType w:val="hybridMultilevel"/>
    <w:tmpl w:val="6DF8625C"/>
    <w:lvl w:ilvl="0" w:tplc="AE2C7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B73F0C"/>
    <w:multiLevelType w:val="hybridMultilevel"/>
    <w:tmpl w:val="EF32D3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359FA"/>
    <w:multiLevelType w:val="hybridMultilevel"/>
    <w:tmpl w:val="EF32D3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285777"/>
    <w:multiLevelType w:val="hybridMultilevel"/>
    <w:tmpl w:val="BF90B34E"/>
    <w:lvl w:ilvl="0" w:tplc="1DAA57B8">
      <w:start w:val="1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DC7959"/>
    <w:multiLevelType w:val="hybridMultilevel"/>
    <w:tmpl w:val="EF32D3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AB6B5B"/>
    <w:multiLevelType w:val="hybridMultilevel"/>
    <w:tmpl w:val="EF32D3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3227B4"/>
    <w:multiLevelType w:val="hybridMultilevel"/>
    <w:tmpl w:val="EF32D3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915D31"/>
    <w:multiLevelType w:val="hybridMultilevel"/>
    <w:tmpl w:val="ED4AB2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187D27"/>
    <w:multiLevelType w:val="hybridMultilevel"/>
    <w:tmpl w:val="EF32D3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7E4E59"/>
    <w:multiLevelType w:val="hybridMultilevel"/>
    <w:tmpl w:val="EF32D3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350052">
    <w:abstractNumId w:val="28"/>
  </w:num>
  <w:num w:numId="2" w16cid:durableId="1643848625">
    <w:abstractNumId w:val="24"/>
  </w:num>
  <w:num w:numId="3" w16cid:durableId="998002308">
    <w:abstractNumId w:val="21"/>
  </w:num>
  <w:num w:numId="4" w16cid:durableId="672530625">
    <w:abstractNumId w:val="6"/>
  </w:num>
  <w:num w:numId="5" w16cid:durableId="1101951815">
    <w:abstractNumId w:val="27"/>
  </w:num>
  <w:num w:numId="6" w16cid:durableId="1494025733">
    <w:abstractNumId w:val="16"/>
  </w:num>
  <w:num w:numId="7" w16cid:durableId="1880582623">
    <w:abstractNumId w:val="12"/>
  </w:num>
  <w:num w:numId="8" w16cid:durableId="1331371437">
    <w:abstractNumId w:val="10"/>
  </w:num>
  <w:num w:numId="9" w16cid:durableId="25720945">
    <w:abstractNumId w:val="7"/>
  </w:num>
  <w:num w:numId="10" w16cid:durableId="1193571049">
    <w:abstractNumId w:val="26"/>
  </w:num>
  <w:num w:numId="11" w16cid:durableId="386338093">
    <w:abstractNumId w:val="15"/>
  </w:num>
  <w:num w:numId="12" w16cid:durableId="527567343">
    <w:abstractNumId w:val="11"/>
  </w:num>
  <w:num w:numId="13" w16cid:durableId="1111054656">
    <w:abstractNumId w:val="4"/>
  </w:num>
  <w:num w:numId="14" w16cid:durableId="1378042597">
    <w:abstractNumId w:val="17"/>
  </w:num>
  <w:num w:numId="15" w16cid:durableId="757097059">
    <w:abstractNumId w:val="30"/>
  </w:num>
  <w:num w:numId="16" w16cid:durableId="1795059098">
    <w:abstractNumId w:val="23"/>
  </w:num>
  <w:num w:numId="17" w16cid:durableId="641271401">
    <w:abstractNumId w:val="2"/>
  </w:num>
  <w:num w:numId="18" w16cid:durableId="1627394570">
    <w:abstractNumId w:val="18"/>
  </w:num>
  <w:num w:numId="19" w16cid:durableId="1250582685">
    <w:abstractNumId w:val="22"/>
  </w:num>
  <w:num w:numId="20" w16cid:durableId="729040160">
    <w:abstractNumId w:val="19"/>
  </w:num>
  <w:num w:numId="21" w16cid:durableId="980840709">
    <w:abstractNumId w:val="20"/>
  </w:num>
  <w:num w:numId="22" w16cid:durableId="598566579">
    <w:abstractNumId w:val="8"/>
  </w:num>
  <w:num w:numId="23" w16cid:durableId="2048212632">
    <w:abstractNumId w:val="3"/>
  </w:num>
  <w:num w:numId="24" w16cid:durableId="1740783671">
    <w:abstractNumId w:val="5"/>
  </w:num>
  <w:num w:numId="25" w16cid:durableId="1680308411">
    <w:abstractNumId w:val="29"/>
  </w:num>
  <w:num w:numId="26" w16cid:durableId="1020353988">
    <w:abstractNumId w:val="9"/>
  </w:num>
  <w:num w:numId="27" w16cid:durableId="1689678365">
    <w:abstractNumId w:val="25"/>
  </w:num>
  <w:num w:numId="28" w16cid:durableId="1200312984">
    <w:abstractNumId w:val="1"/>
  </w:num>
  <w:num w:numId="29" w16cid:durableId="1514303737">
    <w:abstractNumId w:val="0"/>
  </w:num>
  <w:num w:numId="30" w16cid:durableId="2144732228">
    <w:abstractNumId w:val="13"/>
  </w:num>
  <w:num w:numId="31" w16cid:durableId="19205515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0B3A"/>
    <w:rsid w:val="000001E0"/>
    <w:rsid w:val="000003AB"/>
    <w:rsid w:val="000024C5"/>
    <w:rsid w:val="000028F0"/>
    <w:rsid w:val="00047098"/>
    <w:rsid w:val="00055909"/>
    <w:rsid w:val="00091910"/>
    <w:rsid w:val="00095600"/>
    <w:rsid w:val="000A3697"/>
    <w:rsid w:val="000B26AE"/>
    <w:rsid w:val="000B726A"/>
    <w:rsid w:val="000D5C0E"/>
    <w:rsid w:val="00133A54"/>
    <w:rsid w:val="00135908"/>
    <w:rsid w:val="0014275B"/>
    <w:rsid w:val="001441BC"/>
    <w:rsid w:val="001464A3"/>
    <w:rsid w:val="0015657B"/>
    <w:rsid w:val="00167F79"/>
    <w:rsid w:val="00174E29"/>
    <w:rsid w:val="001E7B3F"/>
    <w:rsid w:val="00220621"/>
    <w:rsid w:val="00230317"/>
    <w:rsid w:val="00262E24"/>
    <w:rsid w:val="00266F82"/>
    <w:rsid w:val="00287C32"/>
    <w:rsid w:val="00290B47"/>
    <w:rsid w:val="002B62CF"/>
    <w:rsid w:val="002B70E2"/>
    <w:rsid w:val="002F39EC"/>
    <w:rsid w:val="0031615E"/>
    <w:rsid w:val="00344147"/>
    <w:rsid w:val="0039673A"/>
    <w:rsid w:val="003A32CE"/>
    <w:rsid w:val="003B3877"/>
    <w:rsid w:val="003C47B5"/>
    <w:rsid w:val="003D115A"/>
    <w:rsid w:val="003E7FD4"/>
    <w:rsid w:val="004017E7"/>
    <w:rsid w:val="0040717A"/>
    <w:rsid w:val="00444D09"/>
    <w:rsid w:val="0044589F"/>
    <w:rsid w:val="00461FBB"/>
    <w:rsid w:val="00494613"/>
    <w:rsid w:val="004A6421"/>
    <w:rsid w:val="004D0EEE"/>
    <w:rsid w:val="004D12F1"/>
    <w:rsid w:val="004E064C"/>
    <w:rsid w:val="004E259F"/>
    <w:rsid w:val="004E4477"/>
    <w:rsid w:val="004E615E"/>
    <w:rsid w:val="005150F2"/>
    <w:rsid w:val="0052431D"/>
    <w:rsid w:val="005277F8"/>
    <w:rsid w:val="00541259"/>
    <w:rsid w:val="005434B0"/>
    <w:rsid w:val="005457D2"/>
    <w:rsid w:val="00571778"/>
    <w:rsid w:val="00577ADA"/>
    <w:rsid w:val="005802C9"/>
    <w:rsid w:val="005859C3"/>
    <w:rsid w:val="00590B8F"/>
    <w:rsid w:val="0059315D"/>
    <w:rsid w:val="00593439"/>
    <w:rsid w:val="005A0544"/>
    <w:rsid w:val="005B5822"/>
    <w:rsid w:val="005D0CE5"/>
    <w:rsid w:val="005E1A3D"/>
    <w:rsid w:val="005E438D"/>
    <w:rsid w:val="005E638F"/>
    <w:rsid w:val="005F7655"/>
    <w:rsid w:val="00621A25"/>
    <w:rsid w:val="00624975"/>
    <w:rsid w:val="00634952"/>
    <w:rsid w:val="0066598E"/>
    <w:rsid w:val="0066794A"/>
    <w:rsid w:val="0067715B"/>
    <w:rsid w:val="006A5BA2"/>
    <w:rsid w:val="006A6E3B"/>
    <w:rsid w:val="006B1AC7"/>
    <w:rsid w:val="006B3B09"/>
    <w:rsid w:val="006B5ECD"/>
    <w:rsid w:val="006B75F5"/>
    <w:rsid w:val="00704358"/>
    <w:rsid w:val="007141D5"/>
    <w:rsid w:val="0073425B"/>
    <w:rsid w:val="00753059"/>
    <w:rsid w:val="00765917"/>
    <w:rsid w:val="0078280B"/>
    <w:rsid w:val="00794D36"/>
    <w:rsid w:val="007D0B3A"/>
    <w:rsid w:val="007E4D57"/>
    <w:rsid w:val="007F025F"/>
    <w:rsid w:val="008117C7"/>
    <w:rsid w:val="008136FF"/>
    <w:rsid w:val="0082065D"/>
    <w:rsid w:val="0082505C"/>
    <w:rsid w:val="00832D34"/>
    <w:rsid w:val="00882B0A"/>
    <w:rsid w:val="008A48F3"/>
    <w:rsid w:val="008B10EB"/>
    <w:rsid w:val="008D3EC2"/>
    <w:rsid w:val="008D43EB"/>
    <w:rsid w:val="008E5AA6"/>
    <w:rsid w:val="008E5AB4"/>
    <w:rsid w:val="00906F73"/>
    <w:rsid w:val="00954FD5"/>
    <w:rsid w:val="00965AFE"/>
    <w:rsid w:val="00970C68"/>
    <w:rsid w:val="00991708"/>
    <w:rsid w:val="009959FE"/>
    <w:rsid w:val="009B731E"/>
    <w:rsid w:val="009C41B5"/>
    <w:rsid w:val="009C7E7A"/>
    <w:rsid w:val="009E3279"/>
    <w:rsid w:val="009E5A6B"/>
    <w:rsid w:val="00A05A26"/>
    <w:rsid w:val="00AA3E66"/>
    <w:rsid w:val="00AB4B48"/>
    <w:rsid w:val="00AC207A"/>
    <w:rsid w:val="00AC277C"/>
    <w:rsid w:val="00AC28F2"/>
    <w:rsid w:val="00AC76D5"/>
    <w:rsid w:val="00AE1C42"/>
    <w:rsid w:val="00B10755"/>
    <w:rsid w:val="00B362DC"/>
    <w:rsid w:val="00B412D9"/>
    <w:rsid w:val="00B5240A"/>
    <w:rsid w:val="00B76D69"/>
    <w:rsid w:val="00B86F1B"/>
    <w:rsid w:val="00BA2B20"/>
    <w:rsid w:val="00BF17F0"/>
    <w:rsid w:val="00C07079"/>
    <w:rsid w:val="00C22A44"/>
    <w:rsid w:val="00C32AA5"/>
    <w:rsid w:val="00C558AB"/>
    <w:rsid w:val="00C66C6E"/>
    <w:rsid w:val="00C735B1"/>
    <w:rsid w:val="00CA4C30"/>
    <w:rsid w:val="00CD3C23"/>
    <w:rsid w:val="00CD3D40"/>
    <w:rsid w:val="00CF1A36"/>
    <w:rsid w:val="00CF7D60"/>
    <w:rsid w:val="00D25AA1"/>
    <w:rsid w:val="00D355AA"/>
    <w:rsid w:val="00D4540A"/>
    <w:rsid w:val="00D53F58"/>
    <w:rsid w:val="00D627CF"/>
    <w:rsid w:val="00D64DAE"/>
    <w:rsid w:val="00DA3276"/>
    <w:rsid w:val="00DB73E6"/>
    <w:rsid w:val="00DC62D8"/>
    <w:rsid w:val="00DF770B"/>
    <w:rsid w:val="00E10473"/>
    <w:rsid w:val="00E21404"/>
    <w:rsid w:val="00E233DB"/>
    <w:rsid w:val="00E25D46"/>
    <w:rsid w:val="00E475B4"/>
    <w:rsid w:val="00E529E1"/>
    <w:rsid w:val="00E557DF"/>
    <w:rsid w:val="00E57ADC"/>
    <w:rsid w:val="00E64099"/>
    <w:rsid w:val="00E978F1"/>
    <w:rsid w:val="00EE7E68"/>
    <w:rsid w:val="00F1113C"/>
    <w:rsid w:val="00F1561A"/>
    <w:rsid w:val="00F209B2"/>
    <w:rsid w:val="00F446CC"/>
    <w:rsid w:val="00F5723F"/>
    <w:rsid w:val="00F64D4C"/>
    <w:rsid w:val="00F702FF"/>
    <w:rsid w:val="00F77ED6"/>
    <w:rsid w:val="00F86915"/>
    <w:rsid w:val="00FA1373"/>
    <w:rsid w:val="00FB68B2"/>
    <w:rsid w:val="00FC12F5"/>
    <w:rsid w:val="00FC283C"/>
    <w:rsid w:val="00FF7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B3388"/>
  <w15:docId w15:val="{4C768380-6D27-4558-AECF-E8C3B8FB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Lucida Sans Unicode" w:hAnsi="Calibri" w:cs="Tahoma"/>
        <w:kern w:val="3"/>
        <w:sz w:val="22"/>
        <w:szCs w:val="22"/>
        <w:lang w:val="hr-HR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7F79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167F79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 w:eastAsia="hr-BA"/>
    </w:rPr>
  </w:style>
  <w:style w:type="paragraph" w:styleId="Naslov">
    <w:name w:val="Title"/>
    <w:basedOn w:val="Standard"/>
    <w:next w:val="Textbody"/>
    <w:rsid w:val="00167F7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rsid w:val="00167F79"/>
    <w:pPr>
      <w:spacing w:after="120"/>
    </w:pPr>
  </w:style>
  <w:style w:type="paragraph" w:styleId="Podnaslov">
    <w:name w:val="Subtitle"/>
    <w:basedOn w:val="Naslov"/>
    <w:next w:val="Textbody"/>
    <w:rsid w:val="00167F79"/>
    <w:pPr>
      <w:jc w:val="center"/>
    </w:pPr>
    <w:rPr>
      <w:i/>
      <w:iCs/>
    </w:rPr>
  </w:style>
  <w:style w:type="paragraph" w:styleId="Popis">
    <w:name w:val="List"/>
    <w:basedOn w:val="Textbody"/>
    <w:rsid w:val="00167F79"/>
    <w:rPr>
      <w:rFonts w:cs="Tahoma"/>
    </w:rPr>
  </w:style>
  <w:style w:type="paragraph" w:styleId="Opisslike">
    <w:name w:val="caption"/>
    <w:basedOn w:val="Standard"/>
    <w:rsid w:val="00167F79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167F79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1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BF00F-E773-44C2-AB0B-6044FE018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1895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Korisnik</cp:lastModifiedBy>
  <cp:revision>80</cp:revision>
  <cp:lastPrinted>2022-04-08T12:36:00Z</cp:lastPrinted>
  <dcterms:created xsi:type="dcterms:W3CDTF">2016-12-23T10:14:00Z</dcterms:created>
  <dcterms:modified xsi:type="dcterms:W3CDTF">2022-04-08T12:37:00Z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